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CFB596" w14:textId="77777777" w:rsidR="000F754C" w:rsidRDefault="000F754C"/>
    <w:p w14:paraId="31AA1797" w14:textId="77777777" w:rsidR="000F754C" w:rsidRDefault="000F754C">
      <w:pPr>
        <w:sectPr w:rsidR="000F754C">
          <w:headerReference w:type="even" r:id="rId8"/>
          <w:headerReference w:type="default" r:id="rId9"/>
          <w:footerReference w:type="even" r:id="rId10"/>
          <w:footerReference w:type="default" r:id="rId11"/>
          <w:headerReference w:type="first" r:id="rId12"/>
          <w:footerReference w:type="first" r:id="rId13"/>
          <w:pgSz w:w="11906" w:h="16838"/>
          <w:pgMar w:top="2948" w:right="1871" w:bottom="1134" w:left="1871" w:header="0" w:footer="0" w:gutter="0"/>
          <w:pgNumType w:start="1"/>
          <w:cols w:space="708"/>
          <w:titlePg/>
          <w:docGrid w:linePitch="360"/>
        </w:sectPr>
      </w:pPr>
    </w:p>
    <w:p w14:paraId="6557C116" w14:textId="77777777" w:rsidR="000F754C" w:rsidRDefault="000F754C"/>
    <w:p w14:paraId="729762E6" w14:textId="77777777" w:rsidR="000F754C" w:rsidRDefault="00890C38">
      <w:pPr>
        <w:pStyle w:val="TitelText"/>
      </w:pPr>
      <w:r>
        <w:rPr>
          <w:noProof/>
          <w:lang w:val="de-AT" w:eastAsia="de-AT"/>
        </w:rPr>
        <mc:AlternateContent>
          <mc:Choice Requires="wps">
            <w:drawing>
              <wp:inline distT="0" distB="0" distL="0" distR="0" wp14:anchorId="55AA8C77" wp14:editId="0ADB866D">
                <wp:extent cx="5162550" cy="1671613"/>
                <wp:effectExtent l="0" t="0" r="19050" b="24130"/>
                <wp:docPr id="4" name="Textfeld 2" descr="Titel: &quot;Die digitale Didaktik-Werkstatt: Einsatz digitaler Medien im Lehramtsstudium an der Leuphana Universität Lüneburg&quo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2550" cy="1671613"/>
                        </a:xfrm>
                        <a:prstGeom prst="rect">
                          <a:avLst/>
                        </a:prstGeom>
                        <a:noFill/>
                        <a:ln w="9525">
                          <a:solidFill>
                            <a:schemeClr val="bg1"/>
                          </a:solidFill>
                          <a:miter lim="800000"/>
                          <a:headEnd/>
                          <a:tailEnd/>
                        </a:ln>
                      </wps:spPr>
                      <wps:txbx>
                        <w:txbxContent>
                          <w:p w14:paraId="384A774E" w14:textId="7323D33F" w:rsidR="009F7ED4" w:rsidRDefault="009F7ED4" w:rsidP="00184C27">
                            <w:pPr>
                              <w:pStyle w:val="Titel"/>
                            </w:pPr>
                            <w:r>
                              <w:t>Ein Praxisbericht zur Implementierung eines didaktischen Konzepts in sämtliche Bachelor-Lehrveranstaltungen der Fachhochschule Technikum Wien</w:t>
                            </w:r>
                            <w:r w:rsidRPr="00184C27">
                              <w:t xml:space="preserve"> </w:t>
                            </w:r>
                            <w:r>
                              <w:t>für mehr Lehr-/Lernqualität</w:t>
                            </w:r>
                          </w:p>
                        </w:txbxContent>
                      </wps:txbx>
                      <wps:bodyPr rot="0" vert="horz" wrap="square" lIns="91440" tIns="45720" rIns="91440" bIns="45720" anchor="t" anchorCtr="0">
                        <a:noAutofit/>
                      </wps:bodyPr>
                    </wps:wsp>
                  </a:graphicData>
                </a:graphic>
              </wp:inline>
            </w:drawing>
          </mc:Choice>
          <mc:Fallback>
            <w:pict>
              <v:shapetype w14:anchorId="55AA8C77" id="_x0000_t202" coordsize="21600,21600" o:spt="202" path="m,l,21600r21600,l21600,xe">
                <v:stroke joinstyle="miter"/>
                <v:path gradientshapeok="t" o:connecttype="rect"/>
              </v:shapetype>
              <v:shape id="Textfeld 2" o:spid="_x0000_s1026" type="#_x0000_t202" alt="Titel: &quot;Die digitale Didaktik-Werkstatt: Einsatz digitaler Medien im Lehramtsstudium an der Leuphana Universität Lüneburg&quot;" style="width:406.5pt;height:13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" filled="f" strokecolor="white [3212]">
                <v:textbox>
                  <w:txbxContent>
                    <w:p w14:paraId="384A774E" w14:textId="7323D33F" w:rsidR="009F7ED4" w:rsidRDefault="009F7ED4" w:rsidP="00184C27">
                      <w:pPr>
                        <w:pStyle w:val="Titel"/>
                      </w:pPr>
                      <w:r>
                        <w:t>Ein Praxisbericht zur Implementierung eines didaktischen Konzepts in sämtliche Bachelor-Lehrveranstaltungen der Fachhochschule Technikum Wien</w:t>
                      </w:r>
                      <w:r w:rsidRPr="00184C27">
                        <w:t xml:space="preserve"> </w:t>
                      </w:r>
                      <w:r>
                        <w:t>für mehr Lehr-/Lernqualität</w:t>
                      </w:r>
                    </w:p>
                  </w:txbxContent>
                </v:textbox>
                <w10:anchorlock/>
              </v:shape>
            </w:pict>
          </mc:Fallback>
        </mc:AlternateContent>
      </w:r>
    </w:p>
    <w:p w14:paraId="1BCFBC90" w14:textId="77777777" w:rsidR="000F754C" w:rsidRDefault="00890C38">
      <w:r>
        <w:rPr>
          <w:noProof/>
          <w:lang w:val="de-AT" w:eastAsia="de-AT"/>
        </w:rPr>
        <mc:AlternateContent>
          <mc:Choice Requires="wps">
            <w:drawing>
              <wp:inline distT="0" distB="0" distL="0" distR="0" wp14:anchorId="22C0CB3B" wp14:editId="594162C9">
                <wp:extent cx="5184140" cy="1143000"/>
                <wp:effectExtent l="0" t="0" r="16510" b="19050"/>
                <wp:docPr id="5" name="Textfeld 2" descr="Autoren und DOI"/>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4140" cy="1143000"/>
                        </a:xfrm>
                        <a:prstGeom prst="rect">
                          <a:avLst/>
                        </a:prstGeom>
                        <a:noFill/>
                        <a:ln w="9525">
                          <a:solidFill>
                            <a:schemeClr val="bg1"/>
                          </a:solidFill>
                          <a:miter lim="800000"/>
                          <a:headEnd/>
                          <a:tailEnd/>
                        </a:ln>
                      </wps:spPr>
                      <wps:txbx>
                        <w:txbxContent>
                          <w:tbl>
                            <w:tblPr>
                              <w:tblStyle w:val="Tabellenraster"/>
                              <w:tblW w:w="99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31"/>
                              <w:gridCol w:w="1084"/>
                              <w:gridCol w:w="1084"/>
                            </w:tblGrid>
                            <w:tr w:rsidR="009F7ED4" w14:paraId="47FD82FA" w14:textId="77777777">
                              <w:trPr>
                                <w:trHeight w:val="791"/>
                              </w:trPr>
                              <w:tc>
                                <w:tcPr>
                                  <w:tcW w:w="7831" w:type="dxa"/>
                                </w:tcPr>
                                <w:p w14:paraId="58163629" w14:textId="77777777" w:rsidR="009F7ED4" w:rsidRDefault="009F7ED4">
                                  <w:r>
                                    <w:t xml:space="preserve">Yasmin Ruth </w:t>
                                  </w:r>
                                  <w:proofErr w:type="spellStart"/>
                                  <w:r>
                                    <w:t>Lünenborg</w:t>
                                  </w:r>
                                  <w:proofErr w:type="spellEnd"/>
                                  <w:r>
                                    <w:t>, Katerina Lanickova, Ingrid Preusche</w:t>
                                  </w:r>
                                </w:p>
                                <w:p w14:paraId="6728A400" w14:textId="77777777" w:rsidR="009F7ED4" w:rsidRDefault="009F7ED4"/>
                                <w:p w14:paraId="1D287D6D" w14:textId="77777777" w:rsidR="009F7ED4" w:rsidRDefault="009F7ED4">
                                  <w:r>
                                    <w:t>DOI: XXXX (Bitte nicht entfernen, Angabe wird von e-teaching.org ergänzt)</w:t>
                                  </w:r>
                                </w:p>
                              </w:tc>
                              <w:tc>
                                <w:tcPr>
                                  <w:tcW w:w="1084" w:type="dxa"/>
                                </w:tcPr>
                                <w:p w14:paraId="356087E1" w14:textId="77777777" w:rsidR="009F7ED4" w:rsidRDefault="009F7ED4">
                                  <w:pPr>
                                    <w:rPr>
                                      <w:sz w:val="18"/>
                                      <w:szCs w:val="20"/>
                                    </w:rPr>
                                  </w:pPr>
                                </w:p>
                              </w:tc>
                              <w:tc>
                                <w:tcPr>
                                  <w:tcW w:w="1084" w:type="dxa"/>
                                </w:tcPr>
                                <w:p w14:paraId="53498EF1" w14:textId="77777777" w:rsidR="009F7ED4" w:rsidRDefault="009F7ED4">
                                  <w:pPr>
                                    <w:rPr>
                                      <w:sz w:val="18"/>
                                      <w:szCs w:val="20"/>
                                    </w:rPr>
                                  </w:pPr>
                                </w:p>
                              </w:tc>
                            </w:tr>
                          </w:tbl>
                          <w:p w14:paraId="639678F9" w14:textId="77777777" w:rsidR="009F7ED4" w:rsidRDefault="009F7ED4">
                            <w:pPr>
                              <w:rPr>
                                <w:szCs w:val="24"/>
                              </w:rPr>
                            </w:pPr>
                          </w:p>
                        </w:txbxContent>
                      </wps:txbx>
                      <wps:bodyPr rot="0" vert="horz" wrap="square" lIns="91440" tIns="45720" rIns="91440" bIns="45720" anchor="t" anchorCtr="0">
                        <a:noAutofit/>
                      </wps:bodyPr>
                    </wps:wsp>
                  </a:graphicData>
                </a:graphic>
              </wp:inline>
            </w:drawing>
          </mc:Choice>
          <mc:Fallback>
            <w:pict>
              <v:shapetype w14:anchorId="22C0CB3B" id="_x0000_t202" coordsize="21600,21600" o:spt="202" path="m,l,21600r21600,l21600,xe">
                <v:stroke joinstyle="miter"/>
                <v:path gradientshapeok="t" o:connecttype="rect"/>
              </v:shapetype>
              <v:shape id="_x0000_s1027" type="#_x0000_t202" alt="Autoren und DOI" style="width:408.2pt;height:9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" filled="f" strokecolor="white [3212]">
                <v:textbox>
                  <w:txbxContent>
                    <w:tbl>
                      <w:tblPr>
                        <w:tblStyle w:val="Tabellenraster"/>
                        <w:tblW w:w="99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31"/>
                        <w:gridCol w:w="1084"/>
                        <w:gridCol w:w="1084"/>
                      </w:tblGrid>
                      <w:tr w:rsidR="009F7ED4" w14:paraId="47FD82FA" w14:textId="77777777">
                        <w:trPr>
                          <w:trHeight w:val="791"/>
                        </w:trPr>
                        <w:tc>
                          <w:tcPr>
                            <w:tcW w:w="7831" w:type="dxa"/>
                          </w:tcPr>
                          <w:p w14:paraId="58163629" w14:textId="77777777" w:rsidR="009F7ED4" w:rsidRDefault="009F7ED4">
                            <w:r>
                              <w:t xml:space="preserve">Yasmin Ruth </w:t>
                            </w:r>
                            <w:proofErr w:type="spellStart"/>
                            <w:r>
                              <w:t>Lünenborg</w:t>
                            </w:r>
                            <w:proofErr w:type="spellEnd"/>
                            <w:r>
                              <w:t>, Katerina Lanickova, Ingrid Preusche</w:t>
                            </w:r>
                          </w:p>
                          <w:p w14:paraId="6728A400" w14:textId="77777777" w:rsidR="009F7ED4" w:rsidRDefault="009F7ED4"/>
                          <w:p w14:paraId="1D287D6D" w14:textId="77777777" w:rsidR="009F7ED4" w:rsidRDefault="009F7ED4">
                            <w:r>
                              <w:t>DOI: XXXX (Bitte nicht entfernen, Angabe wird von e-teaching.org ergänzt)</w:t>
                            </w:r>
                          </w:p>
                        </w:tc>
                        <w:tc>
                          <w:tcPr>
                            <w:tcW w:w="1084" w:type="dxa"/>
                          </w:tcPr>
                          <w:p w14:paraId="356087E1" w14:textId="77777777" w:rsidR="009F7ED4" w:rsidRDefault="009F7ED4">
                            <w:pPr>
                              <w:rPr>
                                <w:sz w:val="18"/>
                                <w:szCs w:val="20"/>
                              </w:rPr>
                            </w:pPr>
                          </w:p>
                        </w:tc>
                        <w:tc>
                          <w:tcPr>
                            <w:tcW w:w="1084" w:type="dxa"/>
                          </w:tcPr>
                          <w:p w14:paraId="53498EF1" w14:textId="77777777" w:rsidR="009F7ED4" w:rsidRDefault="009F7ED4">
                            <w:pPr>
                              <w:rPr>
                                <w:sz w:val="18"/>
                                <w:szCs w:val="20"/>
                              </w:rPr>
                            </w:pPr>
                          </w:p>
                        </w:tc>
                      </w:tr>
                    </w:tbl>
                    <w:p w14:paraId="639678F9" w14:textId="77777777" w:rsidR="009F7ED4" w:rsidRDefault="009F7ED4">
                      <w:pPr>
                        <w:rPr>
                          <w:szCs w:val="24"/>
                        </w:rPr>
                      </w:pPr>
                    </w:p>
                  </w:txbxContent>
                </v:textbox>
                <w10:anchorlock/>
              </v:shape>
            </w:pict>
          </mc:Fallback>
        </mc:AlternateContent>
      </w:r>
    </w:p>
    <w:sdt>
      <w:sdtPr>
        <w:id w:val="1544943679"/>
        <w:docPartObj>
          <w:docPartGallery w:val="Table of Contents"/>
          <w:docPartUnique/>
        </w:docPartObj>
      </w:sdtPr>
      <w:sdtEndPr/>
      <w:sdtContent>
        <w:p w14:paraId="1EABE597" w14:textId="77777777" w:rsidR="000F754C" w:rsidRDefault="00890C38">
          <w:pPr>
            <w:pStyle w:val="Inhaltsverzeichnisberschrift"/>
          </w:pPr>
          <w:r>
            <w:t>Inhalt _______________________________________________________</w:t>
          </w:r>
          <w:r>
            <w:br/>
          </w:r>
        </w:p>
        <w:p w14:paraId="615A71E5" w14:textId="73601CD5" w:rsidR="00863F27" w:rsidRDefault="00890C38">
          <w:pPr>
            <w:pStyle w:val="Verzeichnis1"/>
            <w:rPr>
              <w:rFonts w:asciiTheme="minorHAnsi" w:eastAsiaTheme="minorEastAsia" w:hAnsiTheme="minorHAnsi"/>
              <w:noProof/>
              <w:color w:val="auto"/>
              <w:sz w:val="22"/>
              <w:lang w:eastAsia="de-DE"/>
            </w:rPr>
          </w:pPr>
          <w:r>
            <w:fldChar w:fldCharType="begin"/>
          </w:r>
          <w:r>
            <w:instrText xml:space="preserve"> TOC \o "1-3" \h \z \u </w:instrText>
          </w:r>
          <w:r>
            <w:fldChar w:fldCharType="separate"/>
          </w:r>
          <w:hyperlink w:anchor="_Toc111552745" w:history="1">
            <w:r w:rsidR="00863F27" w:rsidRPr="00D90828">
              <w:rPr>
                <w:rStyle w:val="Hyperlink"/>
                <w:noProof/>
              </w:rPr>
              <w:t>1</w:t>
            </w:r>
            <w:r w:rsidR="00863F27">
              <w:rPr>
                <w:rFonts w:asciiTheme="minorHAnsi" w:eastAsiaTheme="minorEastAsia" w:hAnsiTheme="minorHAnsi"/>
                <w:noProof/>
                <w:color w:val="auto"/>
                <w:sz w:val="22"/>
                <w:lang w:eastAsia="de-DE"/>
              </w:rPr>
              <w:tab/>
            </w:r>
            <w:r w:rsidR="00863F27" w:rsidRPr="00D90828">
              <w:rPr>
                <w:rStyle w:val="Hyperlink"/>
                <w:noProof/>
              </w:rPr>
              <w:t>Einführung</w:t>
            </w:r>
            <w:r w:rsidR="00863F27">
              <w:rPr>
                <w:noProof/>
                <w:webHidden/>
              </w:rPr>
              <w:tab/>
            </w:r>
            <w:r w:rsidR="00863F27">
              <w:rPr>
                <w:noProof/>
                <w:webHidden/>
              </w:rPr>
              <w:fldChar w:fldCharType="begin"/>
            </w:r>
            <w:r w:rsidR="00863F27">
              <w:rPr>
                <w:noProof/>
                <w:webHidden/>
              </w:rPr>
              <w:instrText xml:space="preserve"> PAGEREF _Toc111552745 \h </w:instrText>
            </w:r>
            <w:r w:rsidR="00863F27">
              <w:rPr>
                <w:noProof/>
                <w:webHidden/>
              </w:rPr>
            </w:r>
            <w:r w:rsidR="00863F27">
              <w:rPr>
                <w:noProof/>
                <w:webHidden/>
              </w:rPr>
              <w:fldChar w:fldCharType="separate"/>
            </w:r>
            <w:r w:rsidR="00F578EE">
              <w:rPr>
                <w:noProof/>
                <w:webHidden/>
              </w:rPr>
              <w:t>3</w:t>
            </w:r>
            <w:r w:rsidR="00863F27">
              <w:rPr>
                <w:noProof/>
                <w:webHidden/>
              </w:rPr>
              <w:fldChar w:fldCharType="end"/>
            </w:r>
          </w:hyperlink>
        </w:p>
        <w:p w14:paraId="65D05074" w14:textId="29C0F0D2" w:rsidR="00863F27" w:rsidRDefault="00EF2C65">
          <w:pPr>
            <w:pStyle w:val="Verzeichnis1"/>
            <w:rPr>
              <w:rFonts w:asciiTheme="minorHAnsi" w:eastAsiaTheme="minorEastAsia" w:hAnsiTheme="minorHAnsi"/>
              <w:noProof/>
              <w:color w:val="auto"/>
              <w:sz w:val="22"/>
              <w:lang w:eastAsia="de-DE"/>
            </w:rPr>
          </w:pPr>
          <w:hyperlink w:anchor="_Toc111552746" w:history="1">
            <w:r w:rsidR="00863F27" w:rsidRPr="00D90828">
              <w:rPr>
                <w:rStyle w:val="Hyperlink"/>
                <w:noProof/>
              </w:rPr>
              <w:t>2</w:t>
            </w:r>
            <w:r w:rsidR="00863F27">
              <w:rPr>
                <w:rFonts w:asciiTheme="minorHAnsi" w:eastAsiaTheme="minorEastAsia" w:hAnsiTheme="minorHAnsi"/>
                <w:noProof/>
                <w:color w:val="auto"/>
                <w:sz w:val="22"/>
                <w:lang w:eastAsia="de-DE"/>
              </w:rPr>
              <w:tab/>
            </w:r>
            <w:r w:rsidR="00863F27" w:rsidRPr="00D90828">
              <w:rPr>
                <w:rStyle w:val="Hyperlink"/>
                <w:noProof/>
              </w:rPr>
              <w:t>Qualitätsstandards von Lehrveranstaltungen an der FHTW</w:t>
            </w:r>
            <w:r w:rsidR="00863F27">
              <w:rPr>
                <w:noProof/>
                <w:webHidden/>
              </w:rPr>
              <w:tab/>
            </w:r>
            <w:r w:rsidR="00863F27">
              <w:rPr>
                <w:noProof/>
                <w:webHidden/>
              </w:rPr>
              <w:fldChar w:fldCharType="begin"/>
            </w:r>
            <w:r w:rsidR="00863F27">
              <w:rPr>
                <w:noProof/>
                <w:webHidden/>
              </w:rPr>
              <w:instrText xml:space="preserve"> PAGEREF _Toc111552746 \h </w:instrText>
            </w:r>
            <w:r w:rsidR="00863F27">
              <w:rPr>
                <w:noProof/>
                <w:webHidden/>
              </w:rPr>
            </w:r>
            <w:r w:rsidR="00863F27">
              <w:rPr>
                <w:noProof/>
                <w:webHidden/>
              </w:rPr>
              <w:fldChar w:fldCharType="separate"/>
            </w:r>
            <w:r w:rsidR="00F578EE">
              <w:rPr>
                <w:noProof/>
                <w:webHidden/>
              </w:rPr>
              <w:t>3</w:t>
            </w:r>
            <w:r w:rsidR="00863F27">
              <w:rPr>
                <w:noProof/>
                <w:webHidden/>
              </w:rPr>
              <w:fldChar w:fldCharType="end"/>
            </w:r>
          </w:hyperlink>
        </w:p>
        <w:p w14:paraId="03AB726C" w14:textId="53F36C7A" w:rsidR="00863F27" w:rsidRDefault="00EF2C65">
          <w:pPr>
            <w:pStyle w:val="Verzeichnis1"/>
            <w:rPr>
              <w:rFonts w:asciiTheme="minorHAnsi" w:eastAsiaTheme="minorEastAsia" w:hAnsiTheme="minorHAnsi"/>
              <w:noProof/>
              <w:color w:val="auto"/>
              <w:sz w:val="22"/>
              <w:lang w:eastAsia="de-DE"/>
            </w:rPr>
          </w:pPr>
          <w:hyperlink w:anchor="_Toc111552747" w:history="1">
            <w:r w:rsidR="00863F27" w:rsidRPr="00D90828">
              <w:rPr>
                <w:rStyle w:val="Hyperlink"/>
                <w:noProof/>
              </w:rPr>
              <w:t>3</w:t>
            </w:r>
            <w:r w:rsidR="00863F27">
              <w:rPr>
                <w:rFonts w:asciiTheme="minorHAnsi" w:eastAsiaTheme="minorEastAsia" w:hAnsiTheme="minorHAnsi"/>
                <w:noProof/>
                <w:color w:val="auto"/>
                <w:sz w:val="22"/>
                <w:lang w:eastAsia="de-DE"/>
              </w:rPr>
              <w:tab/>
            </w:r>
            <w:r w:rsidR="00863F27" w:rsidRPr="00D90828">
              <w:rPr>
                <w:rStyle w:val="Hyperlink"/>
                <w:noProof/>
              </w:rPr>
              <w:t>Das Projekt 'Neu- und Weiterentwicklung von Lehrveranstaltungen'</w:t>
            </w:r>
            <w:r w:rsidR="00863F27">
              <w:rPr>
                <w:noProof/>
                <w:webHidden/>
              </w:rPr>
              <w:tab/>
            </w:r>
            <w:r w:rsidR="00863F27">
              <w:rPr>
                <w:noProof/>
                <w:webHidden/>
              </w:rPr>
              <w:fldChar w:fldCharType="begin"/>
            </w:r>
            <w:r w:rsidR="00863F27">
              <w:rPr>
                <w:noProof/>
                <w:webHidden/>
              </w:rPr>
              <w:instrText xml:space="preserve"> PAGEREF _Toc111552747 \h </w:instrText>
            </w:r>
            <w:r w:rsidR="00863F27">
              <w:rPr>
                <w:noProof/>
                <w:webHidden/>
              </w:rPr>
            </w:r>
            <w:r w:rsidR="00863F27">
              <w:rPr>
                <w:noProof/>
                <w:webHidden/>
              </w:rPr>
              <w:fldChar w:fldCharType="separate"/>
            </w:r>
            <w:r w:rsidR="00F578EE">
              <w:rPr>
                <w:noProof/>
                <w:webHidden/>
              </w:rPr>
              <w:t>4</w:t>
            </w:r>
            <w:r w:rsidR="00863F27">
              <w:rPr>
                <w:noProof/>
                <w:webHidden/>
              </w:rPr>
              <w:fldChar w:fldCharType="end"/>
            </w:r>
          </w:hyperlink>
        </w:p>
        <w:p w14:paraId="63514B82" w14:textId="489224D8" w:rsidR="00863F27" w:rsidRDefault="00EF2C65">
          <w:pPr>
            <w:pStyle w:val="Verzeichnis2"/>
            <w:rPr>
              <w:rFonts w:asciiTheme="minorHAnsi" w:eastAsiaTheme="minorEastAsia" w:hAnsiTheme="minorHAnsi"/>
              <w:noProof/>
              <w:color w:val="auto"/>
              <w:sz w:val="22"/>
              <w:lang w:eastAsia="de-DE"/>
            </w:rPr>
          </w:pPr>
          <w:hyperlink w:anchor="_Toc111552748" w:history="1">
            <w:r w:rsidR="00863F27" w:rsidRPr="00D90828">
              <w:rPr>
                <w:rStyle w:val="Hyperlink"/>
                <w:noProof/>
              </w:rPr>
              <w:t>3.1</w:t>
            </w:r>
            <w:r w:rsidR="00863F27">
              <w:rPr>
                <w:rFonts w:asciiTheme="minorHAnsi" w:eastAsiaTheme="minorEastAsia" w:hAnsiTheme="minorHAnsi"/>
                <w:noProof/>
                <w:color w:val="auto"/>
                <w:sz w:val="22"/>
                <w:lang w:eastAsia="de-DE"/>
              </w:rPr>
              <w:tab/>
            </w:r>
            <w:r w:rsidR="00863F27" w:rsidRPr="00D90828">
              <w:rPr>
                <w:rStyle w:val="Hyperlink"/>
                <w:noProof/>
              </w:rPr>
              <w:t>Ausgangslage an der FHTW</w:t>
            </w:r>
            <w:r w:rsidR="00863F27">
              <w:rPr>
                <w:noProof/>
                <w:webHidden/>
              </w:rPr>
              <w:tab/>
            </w:r>
            <w:r w:rsidR="00863F27">
              <w:rPr>
                <w:noProof/>
                <w:webHidden/>
              </w:rPr>
              <w:fldChar w:fldCharType="begin"/>
            </w:r>
            <w:r w:rsidR="00863F27">
              <w:rPr>
                <w:noProof/>
                <w:webHidden/>
              </w:rPr>
              <w:instrText xml:space="preserve"> PAGEREF _Toc111552748 \h </w:instrText>
            </w:r>
            <w:r w:rsidR="00863F27">
              <w:rPr>
                <w:noProof/>
                <w:webHidden/>
              </w:rPr>
            </w:r>
            <w:r w:rsidR="00863F27">
              <w:rPr>
                <w:noProof/>
                <w:webHidden/>
              </w:rPr>
              <w:fldChar w:fldCharType="separate"/>
            </w:r>
            <w:r w:rsidR="00F578EE">
              <w:rPr>
                <w:noProof/>
                <w:webHidden/>
              </w:rPr>
              <w:t>4</w:t>
            </w:r>
            <w:r w:rsidR="00863F27">
              <w:rPr>
                <w:noProof/>
                <w:webHidden/>
              </w:rPr>
              <w:fldChar w:fldCharType="end"/>
            </w:r>
          </w:hyperlink>
        </w:p>
        <w:p w14:paraId="40CAB5DC" w14:textId="6B5F0D6C" w:rsidR="00863F27" w:rsidRDefault="00EF2C65">
          <w:pPr>
            <w:pStyle w:val="Verzeichnis2"/>
            <w:rPr>
              <w:rFonts w:asciiTheme="minorHAnsi" w:eastAsiaTheme="minorEastAsia" w:hAnsiTheme="minorHAnsi"/>
              <w:noProof/>
              <w:color w:val="auto"/>
              <w:sz w:val="22"/>
              <w:lang w:eastAsia="de-DE"/>
            </w:rPr>
          </w:pPr>
          <w:hyperlink w:anchor="_Toc111552749" w:history="1">
            <w:r w:rsidR="00863F27" w:rsidRPr="00D90828">
              <w:rPr>
                <w:rStyle w:val="Hyperlink"/>
                <w:noProof/>
              </w:rPr>
              <w:t>3.2</w:t>
            </w:r>
            <w:r w:rsidR="00863F27">
              <w:rPr>
                <w:rFonts w:asciiTheme="minorHAnsi" w:eastAsiaTheme="minorEastAsia" w:hAnsiTheme="minorHAnsi"/>
                <w:noProof/>
                <w:color w:val="auto"/>
                <w:sz w:val="22"/>
                <w:lang w:eastAsia="de-DE"/>
              </w:rPr>
              <w:tab/>
            </w:r>
            <w:r w:rsidR="00863F27" w:rsidRPr="00D90828">
              <w:rPr>
                <w:rStyle w:val="Hyperlink"/>
                <w:noProof/>
              </w:rPr>
              <w:t>Die Umsetzung des Projekts im zeitlichen Verlauf</w:t>
            </w:r>
            <w:r w:rsidR="00863F27">
              <w:rPr>
                <w:noProof/>
                <w:webHidden/>
              </w:rPr>
              <w:tab/>
            </w:r>
            <w:r w:rsidR="00863F27">
              <w:rPr>
                <w:noProof/>
                <w:webHidden/>
              </w:rPr>
              <w:fldChar w:fldCharType="begin"/>
            </w:r>
            <w:r w:rsidR="00863F27">
              <w:rPr>
                <w:noProof/>
                <w:webHidden/>
              </w:rPr>
              <w:instrText xml:space="preserve"> PAGEREF _Toc111552749 \h </w:instrText>
            </w:r>
            <w:r w:rsidR="00863F27">
              <w:rPr>
                <w:noProof/>
                <w:webHidden/>
              </w:rPr>
            </w:r>
            <w:r w:rsidR="00863F27">
              <w:rPr>
                <w:noProof/>
                <w:webHidden/>
              </w:rPr>
              <w:fldChar w:fldCharType="separate"/>
            </w:r>
            <w:r w:rsidR="00F578EE">
              <w:rPr>
                <w:noProof/>
                <w:webHidden/>
              </w:rPr>
              <w:t>4</w:t>
            </w:r>
            <w:r w:rsidR="00863F27">
              <w:rPr>
                <w:noProof/>
                <w:webHidden/>
              </w:rPr>
              <w:fldChar w:fldCharType="end"/>
            </w:r>
          </w:hyperlink>
        </w:p>
        <w:p w14:paraId="3BAF8786" w14:textId="74178306" w:rsidR="00863F27" w:rsidRDefault="00EF2C65">
          <w:pPr>
            <w:pStyle w:val="Verzeichnis1"/>
            <w:rPr>
              <w:rFonts w:asciiTheme="minorHAnsi" w:eastAsiaTheme="minorEastAsia" w:hAnsiTheme="minorHAnsi"/>
              <w:noProof/>
              <w:color w:val="auto"/>
              <w:sz w:val="22"/>
              <w:lang w:eastAsia="de-DE"/>
            </w:rPr>
          </w:pPr>
          <w:hyperlink w:anchor="_Toc111552750" w:history="1">
            <w:r w:rsidR="00863F27" w:rsidRPr="00D90828">
              <w:rPr>
                <w:rStyle w:val="Hyperlink"/>
                <w:noProof/>
              </w:rPr>
              <w:t>4</w:t>
            </w:r>
            <w:r w:rsidR="00863F27">
              <w:rPr>
                <w:rFonts w:asciiTheme="minorHAnsi" w:eastAsiaTheme="minorEastAsia" w:hAnsiTheme="minorHAnsi"/>
                <w:noProof/>
                <w:color w:val="auto"/>
                <w:sz w:val="22"/>
                <w:lang w:eastAsia="de-DE"/>
              </w:rPr>
              <w:tab/>
            </w:r>
            <w:r w:rsidR="00863F27" w:rsidRPr="00D90828">
              <w:rPr>
                <w:rStyle w:val="Hyperlink"/>
                <w:noProof/>
              </w:rPr>
              <w:t>Die Implementierung</w:t>
            </w:r>
            <w:r w:rsidR="00863F27">
              <w:rPr>
                <w:noProof/>
                <w:webHidden/>
              </w:rPr>
              <w:tab/>
            </w:r>
            <w:r w:rsidR="00863F27">
              <w:rPr>
                <w:noProof/>
                <w:webHidden/>
              </w:rPr>
              <w:fldChar w:fldCharType="begin"/>
            </w:r>
            <w:r w:rsidR="00863F27">
              <w:rPr>
                <w:noProof/>
                <w:webHidden/>
              </w:rPr>
              <w:instrText xml:space="preserve"> PAGEREF _Toc111552750 \h </w:instrText>
            </w:r>
            <w:r w:rsidR="00863F27">
              <w:rPr>
                <w:noProof/>
                <w:webHidden/>
              </w:rPr>
            </w:r>
            <w:r w:rsidR="00863F27">
              <w:rPr>
                <w:noProof/>
                <w:webHidden/>
              </w:rPr>
              <w:fldChar w:fldCharType="separate"/>
            </w:r>
            <w:r w:rsidR="00F578EE">
              <w:rPr>
                <w:noProof/>
                <w:webHidden/>
              </w:rPr>
              <w:t>5</w:t>
            </w:r>
            <w:r w:rsidR="00863F27">
              <w:rPr>
                <w:noProof/>
                <w:webHidden/>
              </w:rPr>
              <w:fldChar w:fldCharType="end"/>
            </w:r>
          </w:hyperlink>
        </w:p>
        <w:p w14:paraId="57EEE7E9" w14:textId="3A1ABCBB" w:rsidR="00863F27" w:rsidRDefault="00EF2C65">
          <w:pPr>
            <w:pStyle w:val="Verzeichnis2"/>
            <w:rPr>
              <w:rFonts w:asciiTheme="minorHAnsi" w:eastAsiaTheme="minorEastAsia" w:hAnsiTheme="minorHAnsi"/>
              <w:noProof/>
              <w:color w:val="auto"/>
              <w:sz w:val="22"/>
              <w:lang w:eastAsia="de-DE"/>
            </w:rPr>
          </w:pPr>
          <w:hyperlink w:anchor="_Toc111552751" w:history="1">
            <w:r w:rsidR="00863F27" w:rsidRPr="00D90828">
              <w:rPr>
                <w:rStyle w:val="Hyperlink"/>
                <w:noProof/>
              </w:rPr>
              <w:t>4.1</w:t>
            </w:r>
            <w:r w:rsidR="00863F27">
              <w:rPr>
                <w:rFonts w:asciiTheme="minorHAnsi" w:eastAsiaTheme="minorEastAsia" w:hAnsiTheme="minorHAnsi"/>
                <w:noProof/>
                <w:color w:val="auto"/>
                <w:sz w:val="22"/>
                <w:lang w:eastAsia="de-DE"/>
              </w:rPr>
              <w:tab/>
            </w:r>
            <w:r w:rsidR="00863F27" w:rsidRPr="00D90828">
              <w:rPr>
                <w:rStyle w:val="Hyperlink"/>
                <w:noProof/>
              </w:rPr>
              <w:t>Theoretischer Rahmen</w:t>
            </w:r>
            <w:r w:rsidR="00863F27">
              <w:rPr>
                <w:noProof/>
                <w:webHidden/>
              </w:rPr>
              <w:tab/>
            </w:r>
            <w:r w:rsidR="00863F27">
              <w:rPr>
                <w:noProof/>
                <w:webHidden/>
              </w:rPr>
              <w:fldChar w:fldCharType="begin"/>
            </w:r>
            <w:r w:rsidR="00863F27">
              <w:rPr>
                <w:noProof/>
                <w:webHidden/>
              </w:rPr>
              <w:instrText xml:space="preserve"> PAGEREF _Toc111552751 \h </w:instrText>
            </w:r>
            <w:r w:rsidR="00863F27">
              <w:rPr>
                <w:noProof/>
                <w:webHidden/>
              </w:rPr>
            </w:r>
            <w:r w:rsidR="00863F27">
              <w:rPr>
                <w:noProof/>
                <w:webHidden/>
              </w:rPr>
              <w:fldChar w:fldCharType="separate"/>
            </w:r>
            <w:r w:rsidR="00F578EE">
              <w:rPr>
                <w:noProof/>
                <w:webHidden/>
              </w:rPr>
              <w:t>6</w:t>
            </w:r>
            <w:r w:rsidR="00863F27">
              <w:rPr>
                <w:noProof/>
                <w:webHidden/>
              </w:rPr>
              <w:fldChar w:fldCharType="end"/>
            </w:r>
          </w:hyperlink>
        </w:p>
        <w:p w14:paraId="0343B362" w14:textId="2AB3336C" w:rsidR="00863F27" w:rsidRDefault="00EF2C65">
          <w:pPr>
            <w:pStyle w:val="Verzeichnis3"/>
            <w:tabs>
              <w:tab w:val="left" w:pos="1417"/>
              <w:tab w:val="right" w:leader="dot" w:pos="8154"/>
            </w:tabs>
            <w:rPr>
              <w:rFonts w:asciiTheme="minorHAnsi" w:hAnsiTheme="minorHAnsi" w:cstheme="minorBidi"/>
              <w:noProof/>
              <w:sz w:val="22"/>
            </w:rPr>
          </w:pPr>
          <w:hyperlink w:anchor="_Toc111552752" w:history="1">
            <w:r w:rsidR="00863F27" w:rsidRPr="00D90828">
              <w:rPr>
                <w:rStyle w:val="Hyperlink"/>
                <w:noProof/>
              </w:rPr>
              <w:t>4.1.1</w:t>
            </w:r>
            <w:r w:rsidR="00863F27">
              <w:rPr>
                <w:rFonts w:asciiTheme="minorHAnsi" w:hAnsiTheme="minorHAnsi" w:cstheme="minorBidi"/>
                <w:noProof/>
                <w:sz w:val="22"/>
              </w:rPr>
              <w:tab/>
            </w:r>
            <w:r w:rsidR="00863F27" w:rsidRPr="00D90828">
              <w:rPr>
                <w:rStyle w:val="Hyperlink"/>
                <w:noProof/>
              </w:rPr>
              <w:t>Active Implementation Frameworks</w:t>
            </w:r>
            <w:r w:rsidR="00863F27">
              <w:rPr>
                <w:noProof/>
                <w:webHidden/>
              </w:rPr>
              <w:tab/>
            </w:r>
            <w:r w:rsidR="00863F27">
              <w:rPr>
                <w:noProof/>
                <w:webHidden/>
              </w:rPr>
              <w:fldChar w:fldCharType="begin"/>
            </w:r>
            <w:r w:rsidR="00863F27">
              <w:rPr>
                <w:noProof/>
                <w:webHidden/>
              </w:rPr>
              <w:instrText xml:space="preserve"> PAGEREF _Toc111552752 \h </w:instrText>
            </w:r>
            <w:r w:rsidR="00863F27">
              <w:rPr>
                <w:noProof/>
                <w:webHidden/>
              </w:rPr>
            </w:r>
            <w:r w:rsidR="00863F27">
              <w:rPr>
                <w:noProof/>
                <w:webHidden/>
              </w:rPr>
              <w:fldChar w:fldCharType="separate"/>
            </w:r>
            <w:r w:rsidR="00F578EE">
              <w:rPr>
                <w:noProof/>
                <w:webHidden/>
              </w:rPr>
              <w:t>6</w:t>
            </w:r>
            <w:r w:rsidR="00863F27">
              <w:rPr>
                <w:noProof/>
                <w:webHidden/>
              </w:rPr>
              <w:fldChar w:fldCharType="end"/>
            </w:r>
          </w:hyperlink>
        </w:p>
        <w:p w14:paraId="574572FE" w14:textId="20A004DE" w:rsidR="00863F27" w:rsidRDefault="00EF2C65">
          <w:pPr>
            <w:pStyle w:val="Verzeichnis2"/>
            <w:rPr>
              <w:rFonts w:asciiTheme="minorHAnsi" w:eastAsiaTheme="minorEastAsia" w:hAnsiTheme="minorHAnsi"/>
              <w:noProof/>
              <w:color w:val="auto"/>
              <w:sz w:val="22"/>
              <w:lang w:eastAsia="de-DE"/>
            </w:rPr>
          </w:pPr>
          <w:hyperlink w:anchor="_Toc111552753" w:history="1">
            <w:r w:rsidR="00863F27" w:rsidRPr="00D90828">
              <w:rPr>
                <w:rStyle w:val="Hyperlink"/>
                <w:noProof/>
              </w:rPr>
              <w:t>4.2</w:t>
            </w:r>
            <w:r w:rsidR="00863F27">
              <w:rPr>
                <w:rFonts w:asciiTheme="minorHAnsi" w:eastAsiaTheme="minorEastAsia" w:hAnsiTheme="minorHAnsi"/>
                <w:noProof/>
                <w:color w:val="auto"/>
                <w:sz w:val="22"/>
                <w:lang w:eastAsia="de-DE"/>
              </w:rPr>
              <w:tab/>
            </w:r>
            <w:r w:rsidR="00863F27" w:rsidRPr="00D90828">
              <w:rPr>
                <w:rStyle w:val="Hyperlink"/>
                <w:noProof/>
              </w:rPr>
              <w:t>Die Innovation und deren Implementierung an der FHTW</w:t>
            </w:r>
            <w:r w:rsidR="00863F27">
              <w:rPr>
                <w:noProof/>
                <w:webHidden/>
              </w:rPr>
              <w:tab/>
            </w:r>
            <w:r w:rsidR="00863F27">
              <w:rPr>
                <w:noProof/>
                <w:webHidden/>
              </w:rPr>
              <w:fldChar w:fldCharType="begin"/>
            </w:r>
            <w:r w:rsidR="00863F27">
              <w:rPr>
                <w:noProof/>
                <w:webHidden/>
              </w:rPr>
              <w:instrText xml:space="preserve"> PAGEREF _Toc111552753 \h </w:instrText>
            </w:r>
            <w:r w:rsidR="00863F27">
              <w:rPr>
                <w:noProof/>
                <w:webHidden/>
              </w:rPr>
            </w:r>
            <w:r w:rsidR="00863F27">
              <w:rPr>
                <w:noProof/>
                <w:webHidden/>
              </w:rPr>
              <w:fldChar w:fldCharType="separate"/>
            </w:r>
            <w:r w:rsidR="00F578EE">
              <w:rPr>
                <w:noProof/>
                <w:webHidden/>
              </w:rPr>
              <w:t>7</w:t>
            </w:r>
            <w:r w:rsidR="00863F27">
              <w:rPr>
                <w:noProof/>
                <w:webHidden/>
              </w:rPr>
              <w:fldChar w:fldCharType="end"/>
            </w:r>
          </w:hyperlink>
        </w:p>
        <w:p w14:paraId="1E59638D" w14:textId="0AD571AC" w:rsidR="00863F27" w:rsidRDefault="00EF2C65">
          <w:pPr>
            <w:pStyle w:val="Verzeichnis3"/>
            <w:tabs>
              <w:tab w:val="left" w:pos="1417"/>
              <w:tab w:val="right" w:leader="dot" w:pos="8154"/>
            </w:tabs>
            <w:rPr>
              <w:rFonts w:asciiTheme="minorHAnsi" w:hAnsiTheme="minorHAnsi" w:cstheme="minorBidi"/>
              <w:noProof/>
              <w:sz w:val="22"/>
            </w:rPr>
          </w:pPr>
          <w:hyperlink w:anchor="_Toc111552754" w:history="1">
            <w:r w:rsidR="00863F27" w:rsidRPr="00D90828">
              <w:rPr>
                <w:rStyle w:val="Hyperlink"/>
                <w:noProof/>
                <w:lang w:val="en-US"/>
              </w:rPr>
              <w:t>4.2.1</w:t>
            </w:r>
            <w:r w:rsidR="00863F27">
              <w:rPr>
                <w:rFonts w:asciiTheme="minorHAnsi" w:hAnsiTheme="minorHAnsi" w:cstheme="minorBidi"/>
                <w:noProof/>
                <w:sz w:val="22"/>
              </w:rPr>
              <w:tab/>
            </w:r>
            <w:r w:rsidR="00863F27" w:rsidRPr="00D90828">
              <w:rPr>
                <w:rStyle w:val="Hyperlink"/>
                <w:noProof/>
                <w:lang w:val="en-US"/>
              </w:rPr>
              <w:t>Usable Innovation: Blended Learning und Constructive Alignment</w:t>
            </w:r>
            <w:r w:rsidR="00863F27">
              <w:rPr>
                <w:noProof/>
                <w:webHidden/>
              </w:rPr>
              <w:tab/>
            </w:r>
            <w:r w:rsidR="00863F27">
              <w:rPr>
                <w:noProof/>
                <w:webHidden/>
              </w:rPr>
              <w:fldChar w:fldCharType="begin"/>
            </w:r>
            <w:r w:rsidR="00863F27">
              <w:rPr>
                <w:noProof/>
                <w:webHidden/>
              </w:rPr>
              <w:instrText xml:space="preserve"> PAGEREF _Toc111552754 \h </w:instrText>
            </w:r>
            <w:r w:rsidR="00863F27">
              <w:rPr>
                <w:noProof/>
                <w:webHidden/>
              </w:rPr>
            </w:r>
            <w:r w:rsidR="00863F27">
              <w:rPr>
                <w:noProof/>
                <w:webHidden/>
              </w:rPr>
              <w:fldChar w:fldCharType="separate"/>
            </w:r>
            <w:r w:rsidR="00F578EE">
              <w:rPr>
                <w:noProof/>
                <w:webHidden/>
              </w:rPr>
              <w:t>7</w:t>
            </w:r>
            <w:r w:rsidR="00863F27">
              <w:rPr>
                <w:noProof/>
                <w:webHidden/>
              </w:rPr>
              <w:fldChar w:fldCharType="end"/>
            </w:r>
          </w:hyperlink>
        </w:p>
        <w:p w14:paraId="664CEA91" w14:textId="1121D431" w:rsidR="00863F27" w:rsidRDefault="00EF2C65">
          <w:pPr>
            <w:pStyle w:val="Verzeichnis3"/>
            <w:tabs>
              <w:tab w:val="left" w:pos="1417"/>
              <w:tab w:val="right" w:leader="dot" w:pos="8154"/>
            </w:tabs>
            <w:rPr>
              <w:rFonts w:asciiTheme="minorHAnsi" w:hAnsiTheme="minorHAnsi" w:cstheme="minorBidi"/>
              <w:noProof/>
              <w:sz w:val="22"/>
            </w:rPr>
          </w:pPr>
          <w:hyperlink w:anchor="_Toc111552755" w:history="1">
            <w:r w:rsidR="00863F27" w:rsidRPr="00D90828">
              <w:rPr>
                <w:rStyle w:val="Hyperlink"/>
                <w:noProof/>
              </w:rPr>
              <w:t>4.2.2</w:t>
            </w:r>
            <w:r w:rsidR="00863F27">
              <w:rPr>
                <w:rFonts w:asciiTheme="minorHAnsi" w:hAnsiTheme="minorHAnsi" w:cstheme="minorBidi"/>
                <w:noProof/>
                <w:sz w:val="22"/>
              </w:rPr>
              <w:tab/>
            </w:r>
            <w:r w:rsidR="00863F27" w:rsidRPr="00D90828">
              <w:rPr>
                <w:rStyle w:val="Hyperlink"/>
                <w:noProof/>
              </w:rPr>
              <w:t>Implementation Stages: Ein mehrjähriges Projekt</w:t>
            </w:r>
            <w:r w:rsidR="00863F27">
              <w:rPr>
                <w:noProof/>
                <w:webHidden/>
              </w:rPr>
              <w:tab/>
            </w:r>
            <w:r w:rsidR="00863F27">
              <w:rPr>
                <w:noProof/>
                <w:webHidden/>
              </w:rPr>
              <w:fldChar w:fldCharType="begin"/>
            </w:r>
            <w:r w:rsidR="00863F27">
              <w:rPr>
                <w:noProof/>
                <w:webHidden/>
              </w:rPr>
              <w:instrText xml:space="preserve"> PAGEREF _Toc111552755 \h </w:instrText>
            </w:r>
            <w:r w:rsidR="00863F27">
              <w:rPr>
                <w:noProof/>
                <w:webHidden/>
              </w:rPr>
            </w:r>
            <w:r w:rsidR="00863F27">
              <w:rPr>
                <w:noProof/>
                <w:webHidden/>
              </w:rPr>
              <w:fldChar w:fldCharType="separate"/>
            </w:r>
            <w:r w:rsidR="00F578EE">
              <w:rPr>
                <w:noProof/>
                <w:webHidden/>
              </w:rPr>
              <w:t>8</w:t>
            </w:r>
            <w:r w:rsidR="00863F27">
              <w:rPr>
                <w:noProof/>
                <w:webHidden/>
              </w:rPr>
              <w:fldChar w:fldCharType="end"/>
            </w:r>
          </w:hyperlink>
        </w:p>
        <w:p w14:paraId="2FCFAE6B" w14:textId="0553FA1D" w:rsidR="00863F27" w:rsidRDefault="00EF2C65">
          <w:pPr>
            <w:pStyle w:val="Verzeichnis3"/>
            <w:tabs>
              <w:tab w:val="left" w:pos="1417"/>
              <w:tab w:val="right" w:leader="dot" w:pos="8154"/>
            </w:tabs>
            <w:rPr>
              <w:rFonts w:asciiTheme="minorHAnsi" w:hAnsiTheme="minorHAnsi" w:cstheme="minorBidi"/>
              <w:noProof/>
              <w:sz w:val="22"/>
            </w:rPr>
          </w:pPr>
          <w:hyperlink w:anchor="_Toc111552756" w:history="1">
            <w:r w:rsidR="00863F27" w:rsidRPr="00D90828">
              <w:rPr>
                <w:rStyle w:val="Hyperlink"/>
                <w:noProof/>
              </w:rPr>
              <w:t>4.2.3</w:t>
            </w:r>
            <w:r w:rsidR="00863F27">
              <w:rPr>
                <w:rFonts w:asciiTheme="minorHAnsi" w:hAnsiTheme="minorHAnsi" w:cstheme="minorBidi"/>
                <w:noProof/>
                <w:sz w:val="22"/>
              </w:rPr>
              <w:tab/>
            </w:r>
            <w:r w:rsidR="00863F27" w:rsidRPr="00D90828">
              <w:rPr>
                <w:rStyle w:val="Hyperlink"/>
                <w:noProof/>
              </w:rPr>
              <w:t>Implementation Team (TLC): Schwerpunkte im Zeitverlauf</w:t>
            </w:r>
            <w:r w:rsidR="00863F27">
              <w:rPr>
                <w:noProof/>
                <w:webHidden/>
              </w:rPr>
              <w:tab/>
            </w:r>
            <w:r w:rsidR="00863F27">
              <w:rPr>
                <w:noProof/>
                <w:webHidden/>
              </w:rPr>
              <w:fldChar w:fldCharType="begin"/>
            </w:r>
            <w:r w:rsidR="00863F27">
              <w:rPr>
                <w:noProof/>
                <w:webHidden/>
              </w:rPr>
              <w:instrText xml:space="preserve"> PAGEREF _Toc111552756 \h </w:instrText>
            </w:r>
            <w:r w:rsidR="00863F27">
              <w:rPr>
                <w:noProof/>
                <w:webHidden/>
              </w:rPr>
            </w:r>
            <w:r w:rsidR="00863F27">
              <w:rPr>
                <w:noProof/>
                <w:webHidden/>
              </w:rPr>
              <w:fldChar w:fldCharType="separate"/>
            </w:r>
            <w:r w:rsidR="00F578EE">
              <w:rPr>
                <w:noProof/>
                <w:webHidden/>
              </w:rPr>
              <w:t>8</w:t>
            </w:r>
            <w:r w:rsidR="00863F27">
              <w:rPr>
                <w:noProof/>
                <w:webHidden/>
              </w:rPr>
              <w:fldChar w:fldCharType="end"/>
            </w:r>
          </w:hyperlink>
        </w:p>
        <w:p w14:paraId="4D630E5F" w14:textId="2CE6C67F" w:rsidR="00863F27" w:rsidRDefault="00EF2C65">
          <w:pPr>
            <w:pStyle w:val="Verzeichnis3"/>
            <w:tabs>
              <w:tab w:val="left" w:pos="1417"/>
              <w:tab w:val="right" w:leader="dot" w:pos="8154"/>
            </w:tabs>
            <w:rPr>
              <w:rFonts w:asciiTheme="minorHAnsi" w:hAnsiTheme="minorHAnsi" w:cstheme="minorBidi"/>
              <w:noProof/>
              <w:sz w:val="22"/>
            </w:rPr>
          </w:pPr>
          <w:hyperlink w:anchor="_Toc111552757" w:history="1">
            <w:r w:rsidR="00863F27" w:rsidRPr="00D90828">
              <w:rPr>
                <w:rStyle w:val="Hyperlink"/>
                <w:noProof/>
              </w:rPr>
              <w:t>4.2.4</w:t>
            </w:r>
            <w:r w:rsidR="00863F27">
              <w:rPr>
                <w:rFonts w:asciiTheme="minorHAnsi" w:hAnsiTheme="minorHAnsi" w:cstheme="minorBidi"/>
                <w:noProof/>
                <w:sz w:val="22"/>
              </w:rPr>
              <w:tab/>
            </w:r>
            <w:r w:rsidR="00863F27" w:rsidRPr="00D90828">
              <w:rPr>
                <w:rStyle w:val="Hyperlink"/>
                <w:noProof/>
              </w:rPr>
              <w:t>Implementation Drivers: Voraussetzungen für das Gelingen</w:t>
            </w:r>
            <w:r w:rsidR="00863F27">
              <w:rPr>
                <w:noProof/>
                <w:webHidden/>
              </w:rPr>
              <w:tab/>
            </w:r>
            <w:r w:rsidR="00863F27">
              <w:rPr>
                <w:noProof/>
                <w:webHidden/>
              </w:rPr>
              <w:fldChar w:fldCharType="begin"/>
            </w:r>
            <w:r w:rsidR="00863F27">
              <w:rPr>
                <w:noProof/>
                <w:webHidden/>
              </w:rPr>
              <w:instrText xml:space="preserve"> PAGEREF _Toc111552757 \h </w:instrText>
            </w:r>
            <w:r w:rsidR="00863F27">
              <w:rPr>
                <w:noProof/>
                <w:webHidden/>
              </w:rPr>
            </w:r>
            <w:r w:rsidR="00863F27">
              <w:rPr>
                <w:noProof/>
                <w:webHidden/>
              </w:rPr>
              <w:fldChar w:fldCharType="separate"/>
            </w:r>
            <w:r w:rsidR="00F578EE">
              <w:rPr>
                <w:noProof/>
                <w:webHidden/>
              </w:rPr>
              <w:t>10</w:t>
            </w:r>
            <w:r w:rsidR="00863F27">
              <w:rPr>
                <w:noProof/>
                <w:webHidden/>
              </w:rPr>
              <w:fldChar w:fldCharType="end"/>
            </w:r>
          </w:hyperlink>
        </w:p>
        <w:p w14:paraId="6C2B21A2" w14:textId="0959575B" w:rsidR="00863F27" w:rsidRDefault="00EF2C65">
          <w:pPr>
            <w:pStyle w:val="Verzeichnis3"/>
            <w:tabs>
              <w:tab w:val="left" w:pos="1417"/>
              <w:tab w:val="right" w:leader="dot" w:pos="8154"/>
            </w:tabs>
            <w:rPr>
              <w:rFonts w:asciiTheme="minorHAnsi" w:hAnsiTheme="minorHAnsi" w:cstheme="minorBidi"/>
              <w:noProof/>
              <w:sz w:val="22"/>
            </w:rPr>
          </w:pPr>
          <w:hyperlink w:anchor="_Toc111552758" w:history="1">
            <w:r w:rsidR="00863F27" w:rsidRPr="00D90828">
              <w:rPr>
                <w:rStyle w:val="Hyperlink"/>
                <w:noProof/>
              </w:rPr>
              <w:t>4.2.5</w:t>
            </w:r>
            <w:r w:rsidR="00863F27">
              <w:rPr>
                <w:rFonts w:asciiTheme="minorHAnsi" w:hAnsiTheme="minorHAnsi" w:cstheme="minorBidi"/>
                <w:noProof/>
                <w:sz w:val="22"/>
              </w:rPr>
              <w:tab/>
            </w:r>
            <w:r w:rsidR="00863F27" w:rsidRPr="00D90828">
              <w:rPr>
                <w:rStyle w:val="Hyperlink"/>
                <w:noProof/>
              </w:rPr>
              <w:t>Improvement Cycles: Fortwährender Austausch zur Qualitätssicherung</w:t>
            </w:r>
            <w:r w:rsidR="00863F27">
              <w:rPr>
                <w:noProof/>
                <w:webHidden/>
              </w:rPr>
              <w:tab/>
            </w:r>
            <w:r w:rsidR="00863F27">
              <w:rPr>
                <w:noProof/>
                <w:webHidden/>
              </w:rPr>
              <w:fldChar w:fldCharType="begin"/>
            </w:r>
            <w:r w:rsidR="00863F27">
              <w:rPr>
                <w:noProof/>
                <w:webHidden/>
              </w:rPr>
              <w:instrText xml:space="preserve"> PAGEREF _Toc111552758 \h </w:instrText>
            </w:r>
            <w:r w:rsidR="00863F27">
              <w:rPr>
                <w:noProof/>
                <w:webHidden/>
              </w:rPr>
            </w:r>
            <w:r w:rsidR="00863F27">
              <w:rPr>
                <w:noProof/>
                <w:webHidden/>
              </w:rPr>
              <w:fldChar w:fldCharType="separate"/>
            </w:r>
            <w:r w:rsidR="00F578EE">
              <w:rPr>
                <w:noProof/>
                <w:webHidden/>
              </w:rPr>
              <w:t>17</w:t>
            </w:r>
            <w:r w:rsidR="00863F27">
              <w:rPr>
                <w:noProof/>
                <w:webHidden/>
              </w:rPr>
              <w:fldChar w:fldCharType="end"/>
            </w:r>
          </w:hyperlink>
        </w:p>
        <w:p w14:paraId="4DB63CDC" w14:textId="13F34E22" w:rsidR="00863F27" w:rsidRDefault="00EF2C65">
          <w:pPr>
            <w:pStyle w:val="Verzeichnis1"/>
            <w:rPr>
              <w:rFonts w:asciiTheme="minorHAnsi" w:eastAsiaTheme="minorEastAsia" w:hAnsiTheme="minorHAnsi"/>
              <w:noProof/>
              <w:color w:val="auto"/>
              <w:sz w:val="22"/>
              <w:lang w:eastAsia="de-DE"/>
            </w:rPr>
          </w:pPr>
          <w:hyperlink w:anchor="_Toc111552759" w:history="1">
            <w:r w:rsidR="00863F27" w:rsidRPr="00D90828">
              <w:rPr>
                <w:rStyle w:val="Hyperlink"/>
                <w:noProof/>
              </w:rPr>
              <w:t>5</w:t>
            </w:r>
            <w:r w:rsidR="00863F27">
              <w:rPr>
                <w:rFonts w:asciiTheme="minorHAnsi" w:eastAsiaTheme="minorEastAsia" w:hAnsiTheme="minorHAnsi"/>
                <w:noProof/>
                <w:color w:val="auto"/>
                <w:sz w:val="22"/>
                <w:lang w:eastAsia="de-DE"/>
              </w:rPr>
              <w:tab/>
            </w:r>
            <w:r w:rsidR="00863F27" w:rsidRPr="00D90828">
              <w:rPr>
                <w:rStyle w:val="Hyperlink"/>
                <w:noProof/>
              </w:rPr>
              <w:t>Fazit</w:t>
            </w:r>
            <w:r w:rsidR="00863F27">
              <w:rPr>
                <w:noProof/>
                <w:webHidden/>
              </w:rPr>
              <w:tab/>
            </w:r>
            <w:r w:rsidR="00863F27">
              <w:rPr>
                <w:noProof/>
                <w:webHidden/>
              </w:rPr>
              <w:fldChar w:fldCharType="begin"/>
            </w:r>
            <w:r w:rsidR="00863F27">
              <w:rPr>
                <w:noProof/>
                <w:webHidden/>
              </w:rPr>
              <w:instrText xml:space="preserve"> PAGEREF _Toc111552759 \h </w:instrText>
            </w:r>
            <w:r w:rsidR="00863F27">
              <w:rPr>
                <w:noProof/>
                <w:webHidden/>
              </w:rPr>
            </w:r>
            <w:r w:rsidR="00863F27">
              <w:rPr>
                <w:noProof/>
                <w:webHidden/>
              </w:rPr>
              <w:fldChar w:fldCharType="separate"/>
            </w:r>
            <w:r w:rsidR="00F578EE">
              <w:rPr>
                <w:noProof/>
                <w:webHidden/>
              </w:rPr>
              <w:t>19</w:t>
            </w:r>
            <w:r w:rsidR="00863F27">
              <w:rPr>
                <w:noProof/>
                <w:webHidden/>
              </w:rPr>
              <w:fldChar w:fldCharType="end"/>
            </w:r>
          </w:hyperlink>
        </w:p>
        <w:p w14:paraId="6349AB3F" w14:textId="1032E166" w:rsidR="00863F27" w:rsidRDefault="00EF2C65">
          <w:pPr>
            <w:pStyle w:val="Verzeichnis1"/>
            <w:rPr>
              <w:rFonts w:asciiTheme="minorHAnsi" w:eastAsiaTheme="minorEastAsia" w:hAnsiTheme="minorHAnsi"/>
              <w:noProof/>
              <w:color w:val="auto"/>
              <w:sz w:val="22"/>
              <w:lang w:eastAsia="de-DE"/>
            </w:rPr>
          </w:pPr>
          <w:hyperlink w:anchor="_Toc111552760" w:history="1">
            <w:r w:rsidR="00863F27" w:rsidRPr="00D90828">
              <w:rPr>
                <w:rStyle w:val="Hyperlink"/>
                <w:noProof/>
              </w:rPr>
              <w:t>6</w:t>
            </w:r>
            <w:r w:rsidR="00863F27">
              <w:rPr>
                <w:rFonts w:asciiTheme="minorHAnsi" w:eastAsiaTheme="minorEastAsia" w:hAnsiTheme="minorHAnsi"/>
                <w:noProof/>
                <w:color w:val="auto"/>
                <w:sz w:val="22"/>
                <w:lang w:eastAsia="de-DE"/>
              </w:rPr>
              <w:tab/>
            </w:r>
            <w:r w:rsidR="00863F27" w:rsidRPr="00D90828">
              <w:rPr>
                <w:rStyle w:val="Hyperlink"/>
                <w:noProof/>
              </w:rPr>
              <w:t>Literaturverzeichnis</w:t>
            </w:r>
            <w:r w:rsidR="00863F27">
              <w:rPr>
                <w:noProof/>
                <w:webHidden/>
              </w:rPr>
              <w:tab/>
            </w:r>
            <w:r w:rsidR="00863F27">
              <w:rPr>
                <w:noProof/>
                <w:webHidden/>
              </w:rPr>
              <w:fldChar w:fldCharType="begin"/>
            </w:r>
            <w:r w:rsidR="00863F27">
              <w:rPr>
                <w:noProof/>
                <w:webHidden/>
              </w:rPr>
              <w:instrText xml:space="preserve"> PAGEREF _Toc111552760 \h </w:instrText>
            </w:r>
            <w:r w:rsidR="00863F27">
              <w:rPr>
                <w:noProof/>
                <w:webHidden/>
              </w:rPr>
            </w:r>
            <w:r w:rsidR="00863F27">
              <w:rPr>
                <w:noProof/>
                <w:webHidden/>
              </w:rPr>
              <w:fldChar w:fldCharType="separate"/>
            </w:r>
            <w:r w:rsidR="00F578EE">
              <w:rPr>
                <w:noProof/>
                <w:webHidden/>
              </w:rPr>
              <w:t>22</w:t>
            </w:r>
            <w:r w:rsidR="00863F27">
              <w:rPr>
                <w:noProof/>
                <w:webHidden/>
              </w:rPr>
              <w:fldChar w:fldCharType="end"/>
            </w:r>
          </w:hyperlink>
        </w:p>
        <w:p w14:paraId="1C3B7C3C" w14:textId="44EB4F3F" w:rsidR="00863F27" w:rsidRDefault="00EF2C65">
          <w:pPr>
            <w:pStyle w:val="Verzeichnis1"/>
            <w:rPr>
              <w:rFonts w:asciiTheme="minorHAnsi" w:eastAsiaTheme="minorEastAsia" w:hAnsiTheme="minorHAnsi"/>
              <w:noProof/>
              <w:color w:val="auto"/>
              <w:sz w:val="22"/>
              <w:lang w:eastAsia="de-DE"/>
            </w:rPr>
          </w:pPr>
          <w:hyperlink w:anchor="_Toc111552761" w:history="1">
            <w:r w:rsidR="00863F27" w:rsidRPr="00D90828">
              <w:rPr>
                <w:rStyle w:val="Hyperlink"/>
                <w:noProof/>
              </w:rPr>
              <w:t>7</w:t>
            </w:r>
            <w:r w:rsidR="00863F27">
              <w:rPr>
                <w:rFonts w:asciiTheme="minorHAnsi" w:eastAsiaTheme="minorEastAsia" w:hAnsiTheme="minorHAnsi"/>
                <w:noProof/>
                <w:color w:val="auto"/>
                <w:sz w:val="22"/>
                <w:lang w:eastAsia="de-DE"/>
              </w:rPr>
              <w:tab/>
            </w:r>
            <w:r w:rsidR="00863F27" w:rsidRPr="00D90828">
              <w:rPr>
                <w:rStyle w:val="Hyperlink"/>
                <w:noProof/>
              </w:rPr>
              <w:t>Autorinnen</w:t>
            </w:r>
            <w:r w:rsidR="00863F27">
              <w:rPr>
                <w:noProof/>
                <w:webHidden/>
              </w:rPr>
              <w:tab/>
            </w:r>
            <w:r w:rsidR="00863F27">
              <w:rPr>
                <w:noProof/>
                <w:webHidden/>
              </w:rPr>
              <w:fldChar w:fldCharType="begin"/>
            </w:r>
            <w:r w:rsidR="00863F27">
              <w:rPr>
                <w:noProof/>
                <w:webHidden/>
              </w:rPr>
              <w:instrText xml:space="preserve"> PAGEREF _Toc111552761 \h </w:instrText>
            </w:r>
            <w:r w:rsidR="00863F27">
              <w:rPr>
                <w:noProof/>
                <w:webHidden/>
              </w:rPr>
            </w:r>
            <w:r w:rsidR="00863F27">
              <w:rPr>
                <w:noProof/>
                <w:webHidden/>
              </w:rPr>
              <w:fldChar w:fldCharType="separate"/>
            </w:r>
            <w:r w:rsidR="00F578EE">
              <w:rPr>
                <w:noProof/>
                <w:webHidden/>
              </w:rPr>
              <w:t>23</w:t>
            </w:r>
            <w:r w:rsidR="00863F27">
              <w:rPr>
                <w:noProof/>
                <w:webHidden/>
              </w:rPr>
              <w:fldChar w:fldCharType="end"/>
            </w:r>
          </w:hyperlink>
        </w:p>
        <w:p w14:paraId="06322062" w14:textId="3319017A" w:rsidR="000F754C" w:rsidRDefault="00890C38">
          <w:pPr>
            <w:pStyle w:val="Inhaltsverzeichnisberschrift"/>
          </w:pPr>
          <w:r>
            <w:fldChar w:fldCharType="end"/>
          </w:r>
        </w:p>
        <w:p w14:paraId="4C11107D" w14:textId="77777777" w:rsidR="000F754C" w:rsidRDefault="00890C38">
          <w:pPr>
            <w:pStyle w:val="Inhaltsverzeichnisberschrift"/>
          </w:pPr>
          <w:r>
            <w:t>______________________________________________________________</w:t>
          </w:r>
        </w:p>
      </w:sdtContent>
    </w:sdt>
    <w:p w14:paraId="45B270CA" w14:textId="77777777" w:rsidR="000F754C" w:rsidRDefault="000F754C"/>
    <w:p w14:paraId="699DC601" w14:textId="77777777" w:rsidR="000F754C" w:rsidRDefault="000F754C">
      <w:pPr>
        <w:sectPr w:rsidR="000F754C">
          <w:type w:val="continuous"/>
          <w:pgSz w:w="11906" w:h="16838"/>
          <w:pgMar w:top="2948" w:right="1871" w:bottom="1134" w:left="1871" w:header="0" w:footer="0" w:gutter="0"/>
          <w:pgNumType w:start="1"/>
          <w:cols w:space="708"/>
          <w:titlePg/>
          <w:docGrid w:linePitch="360"/>
        </w:sectPr>
      </w:pPr>
    </w:p>
    <w:p w14:paraId="568DD5A3" w14:textId="77777777" w:rsidR="000F754C" w:rsidRDefault="00890C38">
      <w:pPr>
        <w:pStyle w:val="berschrift1"/>
      </w:pPr>
      <w:bookmarkStart w:id="0" w:name="_Ref106886125"/>
      <w:bookmarkStart w:id="1" w:name="_Toc111552745"/>
      <w:r>
        <w:lastRenderedPageBreak/>
        <w:t>Einführung</w:t>
      </w:r>
      <w:bookmarkEnd w:id="0"/>
      <w:bookmarkEnd w:id="1"/>
    </w:p>
    <w:p w14:paraId="1A49BF82" w14:textId="7C1F37E7" w:rsidR="000F754C" w:rsidRDefault="00890C38">
      <w:r>
        <w:t xml:space="preserve">Die </w:t>
      </w:r>
      <w:r>
        <w:rPr>
          <w:rStyle w:val="Fett"/>
        </w:rPr>
        <w:t>Fachhochschule</w:t>
      </w:r>
      <w:r>
        <w:t xml:space="preserve"> </w:t>
      </w:r>
      <w:r>
        <w:rPr>
          <w:rStyle w:val="Fett"/>
        </w:rPr>
        <w:t>Technikum Wien</w:t>
      </w:r>
      <w:r>
        <w:t xml:space="preserve"> (FHTW), die 1994 gegründet wurde und 2000 den Fachhoch</w:t>
      </w:r>
      <w:r w:rsidR="00941312">
        <w:t>sch</w:t>
      </w:r>
      <w:r>
        <w:t xml:space="preserve">ulstatus erhielt, bietet insgesamt 12 Bachelor- und 18 Masterstudiengänge an. Derzeit sind circa 4.500 Studierende an der FHTW </w:t>
      </w:r>
      <w:r w:rsidR="00246B4F">
        <w:t>eingeschrieben</w:t>
      </w:r>
      <w:r>
        <w:t>, die seit ihrer Grü</w:t>
      </w:r>
      <w:r w:rsidR="00D06FDF">
        <w:t>ndung rund 13.000 Alumnae und Alumni</w:t>
      </w:r>
      <w:r>
        <w:t xml:space="preserve"> (FHTW a, o.J</w:t>
      </w:r>
      <w:r w:rsidR="007B3E41">
        <w:t>.</w:t>
      </w:r>
      <w:r>
        <w:t>) hervorgebracht hat. (FHTW c, o.J.)</w:t>
      </w:r>
    </w:p>
    <w:p w14:paraId="1A44AA48" w14:textId="3AE4AB15" w:rsidR="000F754C" w:rsidRDefault="00890C38">
      <w:r>
        <w:t xml:space="preserve">Die FHTW umfasst derzeit vier </w:t>
      </w:r>
      <w:r w:rsidR="00C33265" w:rsidRPr="00C33265">
        <w:t>–</w:t>
      </w:r>
      <w:r>
        <w:t xml:space="preserve"> ausschließlich ingenieurwissenschaftlich orientierte </w:t>
      </w:r>
      <w:r w:rsidR="00C33265" w:rsidRPr="00C33265">
        <w:t>–</w:t>
      </w:r>
      <w:r>
        <w:t xml:space="preserve"> Fakultäten (FHTW b, o.J.):</w:t>
      </w:r>
    </w:p>
    <w:p w14:paraId="57454DA4" w14:textId="77777777" w:rsidR="000F754C" w:rsidRDefault="00EF2C65">
      <w:pPr>
        <w:pStyle w:val="NummerierteListe"/>
      </w:pPr>
      <w:hyperlink r:id="rId14" w:tooltip="https://www.technikum-wien.at/ueber-uns/fakultaeten/fakultaet-computer-science-applied-mathematics/" w:history="1">
        <w:r w:rsidR="00890C38">
          <w:rPr>
            <w:rStyle w:val="Hyperlink"/>
          </w:rPr>
          <w:t xml:space="preserve">Computer Science &amp; Applied </w:t>
        </w:r>
        <w:proofErr w:type="spellStart"/>
        <w:r w:rsidR="00890C38">
          <w:rPr>
            <w:rStyle w:val="Hyperlink"/>
          </w:rPr>
          <w:t>Mathematics</w:t>
        </w:r>
        <w:proofErr w:type="spellEnd"/>
      </w:hyperlink>
    </w:p>
    <w:p w14:paraId="18C08358" w14:textId="77777777" w:rsidR="000F754C" w:rsidRDefault="00EF2C65">
      <w:pPr>
        <w:pStyle w:val="NummerierteListe"/>
      </w:pPr>
      <w:hyperlink r:id="rId15" w:tooltip="https://www.technikum-wien.at/ueber-uns/fakultaeten/fakultaet-electronic-engineering-entrepreneurship/" w:history="1">
        <w:r w:rsidR="00890C38">
          <w:rPr>
            <w:rStyle w:val="Hyperlink"/>
          </w:rPr>
          <w:t>Electronic Engineering &amp; Entrepreneurship</w:t>
        </w:r>
      </w:hyperlink>
    </w:p>
    <w:p w14:paraId="2C7B76A0" w14:textId="77777777" w:rsidR="000F754C" w:rsidRDefault="00EF2C65">
      <w:pPr>
        <w:pStyle w:val="NummerierteListe"/>
      </w:pPr>
      <w:hyperlink r:id="rId16" w:tooltip="https://www.technikum-wien.at/ueber-uns/fakultaeten/fakultaet-industrial-engineering/" w:history="1">
        <w:r w:rsidR="00890C38">
          <w:rPr>
            <w:rStyle w:val="Hyperlink"/>
          </w:rPr>
          <w:t>Industrial Engineering</w:t>
        </w:r>
      </w:hyperlink>
    </w:p>
    <w:p w14:paraId="17829FAF" w14:textId="77777777" w:rsidR="000F754C" w:rsidRDefault="00EF2C65">
      <w:pPr>
        <w:pStyle w:val="NummerierteListe"/>
      </w:pPr>
      <w:hyperlink r:id="rId17" w:tooltip="https://www.technikum-wien.at/ueber-uns/fakultaeten/fakultaet-life-science-engineering/" w:history="1">
        <w:r w:rsidR="00890C38">
          <w:rPr>
            <w:rStyle w:val="Hyperlink"/>
          </w:rPr>
          <w:t>Life Science Engineering</w:t>
        </w:r>
      </w:hyperlink>
    </w:p>
    <w:p w14:paraId="77800B11" w14:textId="56D0C1D1" w:rsidR="003A5392" w:rsidRDefault="003A5392">
      <w:r>
        <w:t>mit insgesamt sechs D</w:t>
      </w:r>
      <w:r w:rsidR="00EE241D">
        <w:t>epartments.</w:t>
      </w:r>
    </w:p>
    <w:p w14:paraId="0934C1F6" w14:textId="7C83EE2A" w:rsidR="000F754C" w:rsidRDefault="00890C38">
      <w:r>
        <w:t xml:space="preserve">Damit ist sie die einzige Fachhochschule Österreichs, die sich mit ihrer Forschung und Lehre </w:t>
      </w:r>
      <w:r w:rsidR="00D06FDF">
        <w:t>ausschließlich</w:t>
      </w:r>
      <w:r>
        <w:t xml:space="preserve"> auf die Technik spezialisiert hat. Dennoch spricht sich die </w:t>
      </w:r>
      <w:r w:rsidR="00756B65">
        <w:t xml:space="preserve">FHTW </w:t>
      </w:r>
      <w:r>
        <w:t>in ihrem Leitbild dafür aus, ingenieurwissenschaftliche Inhalte immer auch mit wirtschaftlichen Aspekten, der individuellen Persönlichkeitsbildung und globalen Internationalisierungstendenzen zu verknüpfen, um somit eine Lern- und Forschungskultur "von Menschen für Menschen" (FHTW d, o.J.) sicherzustellen.</w:t>
      </w:r>
    </w:p>
    <w:p w14:paraId="7A7449AA" w14:textId="3A3A8C5D" w:rsidR="0065599A" w:rsidRDefault="0065599A" w:rsidP="0065599A">
      <w:pPr>
        <w:pStyle w:val="berschrift1"/>
      </w:pPr>
      <w:bookmarkStart w:id="2" w:name="_Ref106719000"/>
      <w:bookmarkStart w:id="3" w:name="_Toc111552746"/>
      <w:r>
        <w:t xml:space="preserve">Qualitätsstandards </w:t>
      </w:r>
      <w:r w:rsidR="00D06FDF">
        <w:t>von</w:t>
      </w:r>
      <w:r>
        <w:t xml:space="preserve"> Lehrveranstaltungen an der FHTW</w:t>
      </w:r>
      <w:bookmarkEnd w:id="2"/>
      <w:bookmarkEnd w:id="3"/>
    </w:p>
    <w:p w14:paraId="5A3AF7D7" w14:textId="060FF508" w:rsidR="0065599A" w:rsidRDefault="00C75EB5" w:rsidP="0065599A">
      <w:r>
        <w:t xml:space="preserve">Als technische Hochschule hat die FHTW den Anspruch, die Qualität von Studium und Lehre auch hinsichtlich der Digitalisierung </w:t>
      </w:r>
      <w:r w:rsidR="0065599A">
        <w:t>fortwährend weiterzuentwickeln</w:t>
      </w:r>
      <w:r>
        <w:t>,</w:t>
      </w:r>
      <w:r w:rsidR="00D06FDF">
        <w:t xml:space="preserve"> um im Zuge dessen dem Bedarf</w:t>
      </w:r>
      <w:r w:rsidR="0065599A">
        <w:t xml:space="preserve"> der Studierenden, der Lehrenden, aber auch </w:t>
      </w:r>
      <w:r>
        <w:t>jenen</w:t>
      </w:r>
      <w:r w:rsidR="0065599A">
        <w:t xml:space="preserve"> des Arbeitsmarktes adäquat zu begegnen (</w:t>
      </w:r>
      <w:r w:rsidR="000B21CD">
        <w:t>FHTW e, o.J.</w:t>
      </w:r>
      <w:r w:rsidR="0065599A">
        <w:t xml:space="preserve">). </w:t>
      </w:r>
    </w:p>
    <w:p w14:paraId="2342E154" w14:textId="21D8BD37" w:rsidR="0065599A" w:rsidRDefault="0065599A" w:rsidP="007F596F">
      <w:r>
        <w:t xml:space="preserve">Dies schlug sich in der Entscheidung für eine prozessbezogene Neugestaltung der Lehrveranstaltungsentwicklung nieder. Angesichts dessen wurden auch die </w:t>
      </w:r>
      <w:r w:rsidRPr="007F596F">
        <w:t>Prinzipien 'guter Hochschullehre'</w:t>
      </w:r>
      <w:r>
        <w:t xml:space="preserve"> erneut diskutiert, um daraus entsprechende didaktische Rahmenbedingungen für sämtliche Lehrveranstaltungen </w:t>
      </w:r>
      <w:r w:rsidR="003237E2">
        <w:t xml:space="preserve">(LV) </w:t>
      </w:r>
      <w:r>
        <w:t xml:space="preserve">der Bachelor-Studiengänge abzuleiten. </w:t>
      </w:r>
      <w:r w:rsidR="00D06FDF">
        <w:t xml:space="preserve">Somit verpflichtete </w:t>
      </w:r>
      <w:r>
        <w:t>sich die FHTW zu einer</w:t>
      </w:r>
    </w:p>
    <w:p w14:paraId="63936C01" w14:textId="596C580E" w:rsidR="00DA1961" w:rsidRDefault="00DA1961" w:rsidP="00DA1961">
      <w:pPr>
        <w:pStyle w:val="Aufzhlungen"/>
      </w:pPr>
      <w:r>
        <w:rPr>
          <w:rStyle w:val="Fett"/>
        </w:rPr>
        <w:t xml:space="preserve">kompetenzorientierten </w:t>
      </w:r>
      <w:r>
        <w:t xml:space="preserve">(OECD, </w:t>
      </w:r>
      <w:r w:rsidR="006B2215">
        <w:t>o.J.</w:t>
      </w:r>
      <w:r w:rsidR="00CA1B8D">
        <w:t>;</w:t>
      </w:r>
      <w:r>
        <w:t xml:space="preserve"> Bac</w:t>
      </w:r>
      <w:r w:rsidR="00EE241D">
        <w:t>hmann</w:t>
      </w:r>
      <w:r w:rsidR="00CA1B8D">
        <w:t>,</w:t>
      </w:r>
      <w:r w:rsidR="00EE241D">
        <w:t xml:space="preserve"> 2011),</w:t>
      </w:r>
    </w:p>
    <w:p w14:paraId="34C23D21" w14:textId="058A35A2" w:rsidR="00DA1961" w:rsidRPr="0065599A" w:rsidRDefault="00DA1961" w:rsidP="00DA1961">
      <w:pPr>
        <w:pStyle w:val="Aufzhlungen"/>
        <w:rPr>
          <w:rStyle w:val="Fett"/>
        </w:rPr>
      </w:pPr>
      <w:r>
        <w:rPr>
          <w:rStyle w:val="Fett"/>
        </w:rPr>
        <w:t xml:space="preserve">studierendenzentrierten </w:t>
      </w:r>
      <w:r>
        <w:t>(</w:t>
      </w:r>
      <w:proofErr w:type="spellStart"/>
      <w:r>
        <w:t>Trigwell</w:t>
      </w:r>
      <w:proofErr w:type="spellEnd"/>
      <w:r>
        <w:t xml:space="preserve"> </w:t>
      </w:r>
      <w:r w:rsidR="00C81B12">
        <w:t xml:space="preserve">&amp; </w:t>
      </w:r>
      <w:proofErr w:type="spellStart"/>
      <w:r>
        <w:t>Prosser</w:t>
      </w:r>
      <w:proofErr w:type="spellEnd"/>
      <w:r>
        <w:t xml:space="preserve">, 2004; Braun </w:t>
      </w:r>
      <w:r w:rsidR="00C81B12">
        <w:t xml:space="preserve">&amp; </w:t>
      </w:r>
      <w:r>
        <w:t>Hannover, 2008) und</w:t>
      </w:r>
    </w:p>
    <w:p w14:paraId="57CB0E68" w14:textId="6026AFC2" w:rsidR="0065599A" w:rsidRPr="0065599A" w:rsidRDefault="0065599A" w:rsidP="0065599A">
      <w:pPr>
        <w:pStyle w:val="Aufzhlungen"/>
      </w:pPr>
      <w:r>
        <w:rPr>
          <w:rStyle w:val="Fett"/>
        </w:rPr>
        <w:lastRenderedPageBreak/>
        <w:t xml:space="preserve">praxisintegrierenden </w:t>
      </w:r>
      <w:r w:rsidR="00DA1961">
        <w:rPr>
          <w:rStyle w:val="Fett"/>
        </w:rPr>
        <w:t>Lehre</w:t>
      </w:r>
      <w:r w:rsidR="00DA1961">
        <w:t xml:space="preserve"> </w:t>
      </w:r>
      <w:r>
        <w:t>(Dittric</w:t>
      </w:r>
      <w:r w:rsidR="00D06FDF">
        <w:t xml:space="preserve">h </w:t>
      </w:r>
      <w:r w:rsidR="00CA1B8D">
        <w:t xml:space="preserve">&amp; </w:t>
      </w:r>
      <w:r w:rsidR="00EE241D">
        <w:t>Wolff, 2020; Pfäffli, 2015)</w:t>
      </w:r>
      <w:r w:rsidR="00D06FDF">
        <w:t>,</w:t>
      </w:r>
    </w:p>
    <w:p w14:paraId="1C77D2A3" w14:textId="481E3F50" w:rsidR="0065599A" w:rsidRDefault="0065599A" w:rsidP="0065599A">
      <w:r>
        <w:t xml:space="preserve">die schließlich unter Heranziehung des evidenzbasierten </w:t>
      </w:r>
      <w:proofErr w:type="spellStart"/>
      <w:r>
        <w:rPr>
          <w:rStyle w:val="Hervorhebung"/>
        </w:rPr>
        <w:t>Constructive</w:t>
      </w:r>
      <w:proofErr w:type="spellEnd"/>
      <w:r>
        <w:rPr>
          <w:rStyle w:val="Hervorhebung"/>
        </w:rPr>
        <w:t xml:space="preserve"> Alignments</w:t>
      </w:r>
      <w:r w:rsidR="005B3135">
        <w:rPr>
          <w:rStyle w:val="Funotenzeichen"/>
          <w:i/>
          <w:iCs/>
        </w:rPr>
        <w:footnoteReference w:id="1"/>
      </w:r>
      <w:r>
        <w:t xml:space="preserve"> (Biggs &amp; Tang, 2011) sowie unter Anwendung </w:t>
      </w:r>
      <w:r w:rsidR="009923C6">
        <w:t>von</w:t>
      </w:r>
      <w:r>
        <w:t xml:space="preserve"> </w:t>
      </w:r>
      <w:proofErr w:type="spellStart"/>
      <w:r>
        <w:rPr>
          <w:rStyle w:val="Hervorhebung"/>
        </w:rPr>
        <w:t>Blended</w:t>
      </w:r>
      <w:proofErr w:type="spellEnd"/>
      <w:r>
        <w:rPr>
          <w:rStyle w:val="Hervorhebung"/>
        </w:rPr>
        <w:t xml:space="preserve"> Learning </w:t>
      </w:r>
      <w:r>
        <w:t>(</w:t>
      </w:r>
      <w:r w:rsidR="00D30F09">
        <w:t xml:space="preserve">Arnold, Kilian, Thillosen &amp; Zimmer, 2018; Garrison &amp; </w:t>
      </w:r>
      <w:r w:rsidR="00D30F09" w:rsidRPr="00D30F09">
        <w:t>Vaughan</w:t>
      </w:r>
      <w:r w:rsidR="00D30F09">
        <w:t xml:space="preserve">, 2008; Wannemacher, Jungermann, Scholz, </w:t>
      </w:r>
      <w:proofErr w:type="spellStart"/>
      <w:r w:rsidR="00D30F09">
        <w:t>Tercanli</w:t>
      </w:r>
      <w:proofErr w:type="spellEnd"/>
      <w:r w:rsidR="00D30F09">
        <w:t xml:space="preserve"> &amp; Von </w:t>
      </w:r>
      <w:proofErr w:type="spellStart"/>
      <w:r w:rsidR="00D30F09">
        <w:t>Villiez</w:t>
      </w:r>
      <w:proofErr w:type="spellEnd"/>
      <w:r w:rsidR="00D30F09">
        <w:t>, 2016)</w:t>
      </w:r>
      <w:r>
        <w:t xml:space="preserve"> geplant und konsequent durchgeführt wurde.</w:t>
      </w:r>
    </w:p>
    <w:p w14:paraId="12866F29" w14:textId="0395F907" w:rsidR="0065599A" w:rsidRDefault="0065599A" w:rsidP="00072883">
      <w:r>
        <w:t>Der Anspruch einer nachhaltigen und langfristigen Perspektive d</w:t>
      </w:r>
      <w:r w:rsidRPr="00FF33F8">
        <w:t xml:space="preserve">er Qualitätssicherung der Lehre </w:t>
      </w:r>
      <w:r>
        <w:t xml:space="preserve">machte es für eine effektive Umsetzung notwendig, das Projekt </w:t>
      </w:r>
      <w:r w:rsidR="00D0679C">
        <w:t xml:space="preserve">zur Neugestaltung von Lehrveranstaltungen </w:t>
      </w:r>
      <w:r>
        <w:t>samt seinen untergeordneten Prozessen in einen</w:t>
      </w:r>
      <w:r w:rsidRPr="009C3C8F">
        <w:t xml:space="preserve"> </w:t>
      </w:r>
      <w:proofErr w:type="spellStart"/>
      <w:r w:rsidRPr="00072883">
        <w:rPr>
          <w:rStyle w:val="Hervorhebung"/>
        </w:rPr>
        <w:t>Continuous</w:t>
      </w:r>
      <w:proofErr w:type="spellEnd"/>
      <w:r w:rsidRPr="00072883">
        <w:rPr>
          <w:rStyle w:val="Hervorhebung"/>
        </w:rPr>
        <w:t xml:space="preserve"> </w:t>
      </w:r>
      <w:proofErr w:type="spellStart"/>
      <w:r w:rsidRPr="00072883">
        <w:rPr>
          <w:rStyle w:val="Hervorhebung"/>
        </w:rPr>
        <w:t>Improvement</w:t>
      </w:r>
      <w:proofErr w:type="spellEnd"/>
      <w:r w:rsidRPr="00072883">
        <w:rPr>
          <w:rStyle w:val="Hervorhebung"/>
        </w:rPr>
        <w:t xml:space="preserve"> </w:t>
      </w:r>
      <w:proofErr w:type="spellStart"/>
      <w:r w:rsidRPr="00072883">
        <w:rPr>
          <w:rStyle w:val="Hervorhebung"/>
        </w:rPr>
        <w:t>Process</w:t>
      </w:r>
      <w:proofErr w:type="spellEnd"/>
      <w:r w:rsidRPr="009C3C8F">
        <w:t xml:space="preserve"> (</w:t>
      </w:r>
      <w:proofErr w:type="spellStart"/>
      <w:r w:rsidRPr="009C3C8F">
        <w:t>Colling</w:t>
      </w:r>
      <w:proofErr w:type="spellEnd"/>
      <w:r w:rsidRPr="009C3C8F">
        <w:t xml:space="preserve"> &amp; Harvey, 1995; </w:t>
      </w:r>
      <w:proofErr w:type="spellStart"/>
      <w:r w:rsidRPr="009C3C8F">
        <w:t>Temponi</w:t>
      </w:r>
      <w:proofErr w:type="spellEnd"/>
      <w:r w:rsidRPr="009C3C8F">
        <w:t xml:space="preserve">, 2005) </w:t>
      </w:r>
      <w:r>
        <w:t>inklusive</w:t>
      </w:r>
      <w:r w:rsidRPr="009C3C8F">
        <w:t xml:space="preserve"> </w:t>
      </w:r>
      <w:r w:rsidRPr="009C3C8F">
        <w:rPr>
          <w:rStyle w:val="Hervorhebung"/>
        </w:rPr>
        <w:t>PDCA-Cycle</w:t>
      </w:r>
      <w:r>
        <w:t xml:space="preserve"> </w:t>
      </w:r>
      <w:r w:rsidRPr="009C3C8F">
        <w:t>(</w:t>
      </w:r>
      <w:proofErr w:type="spellStart"/>
      <w:r w:rsidRPr="009C3C8F">
        <w:t>Lodgaard</w:t>
      </w:r>
      <w:proofErr w:type="spellEnd"/>
      <w:r w:rsidRPr="009C3C8F">
        <w:t xml:space="preserve">, </w:t>
      </w:r>
      <w:proofErr w:type="spellStart"/>
      <w:r w:rsidRPr="009C3C8F">
        <w:t>Gamme</w:t>
      </w:r>
      <w:proofErr w:type="spellEnd"/>
      <w:r w:rsidRPr="009C3C8F">
        <w:t xml:space="preserve"> &amp; </w:t>
      </w:r>
      <w:proofErr w:type="spellStart"/>
      <w:r w:rsidRPr="009C3C8F">
        <w:t>Aasland</w:t>
      </w:r>
      <w:proofErr w:type="spellEnd"/>
      <w:r w:rsidRPr="009C3C8F">
        <w:t>, 2013)</w:t>
      </w:r>
      <w:r w:rsidRPr="00FF33F8">
        <w:t xml:space="preserve"> einzubetten</w:t>
      </w:r>
      <w:r>
        <w:t xml:space="preserve">. </w:t>
      </w:r>
    </w:p>
    <w:p w14:paraId="4801B57C" w14:textId="771AB79A" w:rsidR="000F754C" w:rsidRDefault="008524EB" w:rsidP="00AB65F7">
      <w:pPr>
        <w:pStyle w:val="berschrift1"/>
      </w:pPr>
      <w:bookmarkStart w:id="4" w:name="_Ref106813721"/>
      <w:bookmarkStart w:id="5" w:name="_Toc111552747"/>
      <w:r>
        <w:t>Das Projekt 'Neu- und Weiterentwicklung von Lehrveranstaltungen'</w:t>
      </w:r>
      <w:bookmarkEnd w:id="4"/>
      <w:bookmarkEnd w:id="5"/>
    </w:p>
    <w:p w14:paraId="57029810" w14:textId="2453F1B4" w:rsidR="008524EB" w:rsidRPr="008524EB" w:rsidRDefault="0057540C" w:rsidP="008524EB">
      <w:r>
        <w:t>Im Folgenden soll das mehrjährig angelegte Projekt</w:t>
      </w:r>
      <w:r w:rsidR="008F63B5">
        <w:t>, welches sich auf die</w:t>
      </w:r>
      <w:r w:rsidRPr="0057540C">
        <w:t xml:space="preserve"> Lehrveranstaltungen der Bachelor-Studiengänge</w:t>
      </w:r>
      <w:r w:rsidR="008F63B5">
        <w:t xml:space="preserve"> bezieht, </w:t>
      </w:r>
      <w:r>
        <w:t xml:space="preserve">als anschauliches Praxisbeispiel </w:t>
      </w:r>
      <w:r w:rsidR="00D0679C">
        <w:t>für</w:t>
      </w:r>
      <w:r w:rsidR="00767977">
        <w:t xml:space="preserve"> eine</w:t>
      </w:r>
      <w:r w:rsidR="00D0679C">
        <w:t xml:space="preserve"> Hochschulentwicklung</w:t>
      </w:r>
      <w:r w:rsidR="00767977">
        <w:t>smaßnahme</w:t>
      </w:r>
      <w:r w:rsidR="00D0679C">
        <w:t xml:space="preserve"> </w:t>
      </w:r>
      <w:r w:rsidR="003551DD">
        <w:t>dienen.</w:t>
      </w:r>
    </w:p>
    <w:p w14:paraId="17F5A613" w14:textId="23B30E74" w:rsidR="00AF7260" w:rsidRPr="00AF7260" w:rsidRDefault="008524EB" w:rsidP="00AF7260">
      <w:pPr>
        <w:pStyle w:val="berschrift2"/>
      </w:pPr>
      <w:bookmarkStart w:id="6" w:name="_Toc111552748"/>
      <w:r>
        <w:t>Ausgangslage an der FHTW</w:t>
      </w:r>
      <w:bookmarkEnd w:id="6"/>
    </w:p>
    <w:p w14:paraId="049C3BF4" w14:textId="04DF4A27" w:rsidR="000F754C" w:rsidRDefault="00890C38">
      <w:r>
        <w:t xml:space="preserve">Im Zuge voranschreitender Digitalisierungstendenzen im tertiären Bildungsbereich </w:t>
      </w:r>
      <w:r w:rsidR="00E37392">
        <w:t>erhob</w:t>
      </w:r>
      <w:r>
        <w:t xml:space="preserve"> die FHTW </w:t>
      </w:r>
      <w:r w:rsidR="00E37392">
        <w:t xml:space="preserve">startend </w:t>
      </w:r>
      <w:r w:rsidR="000D49DB">
        <w:t>ab</w:t>
      </w:r>
      <w:r w:rsidR="00E37392">
        <w:t xml:space="preserve"> 2017</w:t>
      </w:r>
      <w:r>
        <w:t xml:space="preserve"> Änderungsbedarfe in der Ausgestaltung ihrer Bachelor</w:t>
      </w:r>
      <w:r w:rsidR="003551DD">
        <w:t>-S</w:t>
      </w:r>
      <w:r>
        <w:t xml:space="preserve">tudiengänge. </w:t>
      </w:r>
      <w:r w:rsidR="00C6239C">
        <w:t xml:space="preserve">Resultierend daraus </w:t>
      </w:r>
      <w:r w:rsidR="008524EB">
        <w:t xml:space="preserve">wurden im Zuge einer </w:t>
      </w:r>
      <w:r>
        <w:rPr>
          <w:rStyle w:val="Fett"/>
        </w:rPr>
        <w:t>Modularisierung/Standardisierung</w:t>
      </w:r>
      <w:r>
        <w:t xml:space="preserve"> bis zum 28. November 20</w:t>
      </w:r>
      <w:r w:rsidR="003551DD">
        <w:t>19 sämtliche Bachelor-Curricula</w:t>
      </w:r>
      <w:r>
        <w:t xml:space="preserve"> hinsichtlich der nachfolgenden Ziele überarbeitet und schließlich durch das </w:t>
      </w:r>
      <w:r w:rsidR="00FD6BB9">
        <w:t>FH-</w:t>
      </w:r>
      <w:r>
        <w:t>Kollegium</w:t>
      </w:r>
      <w:r w:rsidR="00721FCE">
        <w:rPr>
          <w:rStyle w:val="Funotenzeichen"/>
          <w:sz w:val="16"/>
          <w:szCs w:val="16"/>
        </w:rPr>
        <w:footnoteReference w:id="2"/>
      </w:r>
      <w:r w:rsidR="00721FCE">
        <w:rPr>
          <w:rStyle w:val="Kommentarzeichen"/>
        </w:rPr>
        <w:t xml:space="preserve"> </w:t>
      </w:r>
      <w:r>
        <w:t>genehmigt (</w:t>
      </w:r>
      <w:r w:rsidR="00767977">
        <w:t>FHTW</w:t>
      </w:r>
      <w:r>
        <w:t xml:space="preserve">, 2019, S. 2): </w:t>
      </w:r>
    </w:p>
    <w:p w14:paraId="39909EB0" w14:textId="77777777" w:rsidR="000F754C" w:rsidRDefault="00890C38">
      <w:pPr>
        <w:pStyle w:val="Aufzhlungen"/>
      </w:pPr>
      <w:r>
        <w:t>Zeit- und ortsunabhängigeres Studium für die Studierenden mit mehr online-gestütztem Eigenstudium;</w:t>
      </w:r>
    </w:p>
    <w:p w14:paraId="7C249762" w14:textId="77777777" w:rsidR="000F754C" w:rsidRDefault="00890C38">
      <w:pPr>
        <w:pStyle w:val="Aufzhlungen"/>
      </w:pPr>
      <w:r>
        <w:t>Standardisierung von Lehrveranstaltungen bzw. Modulen zur Vereinheitlichung und Erleichterung der Lehrtätigkeit, Schaffung von Freiräumen für Lehrende.</w:t>
      </w:r>
    </w:p>
    <w:p w14:paraId="2B87BBA4" w14:textId="7914162C" w:rsidR="00AF7260" w:rsidRDefault="008524EB" w:rsidP="005A3DF4">
      <w:pPr>
        <w:pStyle w:val="berschrift2"/>
      </w:pPr>
      <w:bookmarkStart w:id="7" w:name="_Toc111552749"/>
      <w:r>
        <w:lastRenderedPageBreak/>
        <w:t>Die Umsetzung des</w:t>
      </w:r>
      <w:r w:rsidR="005A3DF4">
        <w:t xml:space="preserve"> Projekt</w:t>
      </w:r>
      <w:r>
        <w:t>s</w:t>
      </w:r>
      <w:r w:rsidR="005A3DF4">
        <w:t xml:space="preserve"> </w:t>
      </w:r>
      <w:r w:rsidR="00DA1961">
        <w:t>im zeitlichen Verlauf</w:t>
      </w:r>
      <w:bookmarkEnd w:id="7"/>
    </w:p>
    <w:p w14:paraId="22D07574" w14:textId="2A43B0CC" w:rsidR="000F754C" w:rsidRDefault="00890C38">
      <w:r>
        <w:t xml:space="preserve">Im nachfolgenden Sommersemester 2020 begann die Neuentwicklung </w:t>
      </w:r>
      <w:r w:rsidR="00A33A01">
        <w:t xml:space="preserve">aller </w:t>
      </w:r>
      <w:r>
        <w:t>Lehrveranstaltungen</w:t>
      </w:r>
      <w:r w:rsidR="00A33A01">
        <w:t xml:space="preserve"> des ersten Studiensemesters</w:t>
      </w:r>
      <w:r>
        <w:t>, die im Wintersemester 2020/21 erstmalig in der Lehre eingesetzt wurden. Es folgten nach analogem Vorgehen die höheren Semester, sodass derzeit (Sommersemester 2022) die Neuentwicklung</w:t>
      </w:r>
      <w:r w:rsidR="003551DD">
        <w:t>en</w:t>
      </w:r>
      <w:r>
        <w:t xml:space="preserve"> von Lehrveranstaltungen für den Ersteinsatz im 5. Studiensemester laufen</w:t>
      </w:r>
      <w:r w:rsidR="005B64A3">
        <w:t xml:space="preserve"> (siehe </w:t>
      </w:r>
      <w:r w:rsidR="005B64A3">
        <w:fldChar w:fldCharType="begin"/>
      </w:r>
      <w:r w:rsidR="005B64A3">
        <w:instrText xml:space="preserve"> REF _Ref106811979 \h </w:instrText>
      </w:r>
      <w:r w:rsidR="005B64A3">
        <w:fldChar w:fldCharType="separate"/>
      </w:r>
      <w:r w:rsidR="00F578EE" w:rsidRPr="00320BDA">
        <w:t xml:space="preserve">Abbildung </w:t>
      </w:r>
      <w:r w:rsidR="00F578EE">
        <w:rPr>
          <w:noProof/>
        </w:rPr>
        <w:t>1</w:t>
      </w:r>
      <w:r w:rsidR="005B64A3">
        <w:fldChar w:fldCharType="end"/>
      </w:r>
      <w:r w:rsidR="005B64A3">
        <w:t>)</w:t>
      </w:r>
      <w:r>
        <w:t>.</w:t>
      </w:r>
      <w:r w:rsidR="00737AF3">
        <w:t xml:space="preserve"> Nach der jeweiligen Neuentwicklung der Lehrveranstaltung folgt der erste Einsatz in der Lehre. Anschließend startet der Zyklus der Weiterentwicklung der Lehrveranstaltung, der sich nach erneutem Einsatz in der Lehre kontinuierlich fortsetzt.</w:t>
      </w:r>
    </w:p>
    <w:p w14:paraId="4C40A47D" w14:textId="77777777" w:rsidR="00320BDA" w:rsidRDefault="000621B5" w:rsidP="00320BDA">
      <w:pPr>
        <w:pStyle w:val="Abbildung"/>
        <w:keepNext/>
      </w:pPr>
      <w:r w:rsidRPr="00F556C8">
        <w:rPr>
          <w:noProof/>
          <w:lang w:val="de-AT" w:eastAsia="de-AT"/>
        </w:rPr>
        <w:drawing>
          <wp:inline distT="0" distB="0" distL="0" distR="0" wp14:anchorId="21D54C17" wp14:editId="0FA8812D">
            <wp:extent cx="5137150" cy="3010582"/>
            <wp:effectExtent l="19050" t="19050" r="25400" b="18415"/>
            <wp:docPr id="8" name="Grafik 8" descr="Grafik, die aufzeigt, wie in jedem Semester seit Sommersemester 2020 die Lehrveranstaltungen für weitere Semester neu entwickelt, in der Lehre eingesetzt, weiter entwickelt, wieder in der Lehre eingesetzt werden us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descr="Grafik, die aufzeigt, wie in jedem Semester seit Sommersemester 2020 die Lehrveranstaltungen für weitere Semester neu entwickelt, in der Lehre eingesetzt, weiter entwickelt, wieder in der Lehre eingesetzt werden usw."/>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2604" r="-1188" b="-2430"/>
                    <a:stretch/>
                  </pic:blipFill>
                  <pic:spPr bwMode="auto">
                    <a:xfrm>
                      <a:off x="0" y="0"/>
                      <a:ext cx="5145420" cy="3015428"/>
                    </a:xfrm>
                    <a:prstGeom prst="rect">
                      <a:avLst/>
                    </a:prstGeom>
                    <a:noFill/>
                    <a:ln w="31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1CFEC679" w14:textId="572CE25A" w:rsidR="000621B5" w:rsidRPr="00320BDA" w:rsidRDefault="00320BDA" w:rsidP="00320BDA">
      <w:pPr>
        <w:pStyle w:val="Beschriftung"/>
      </w:pPr>
      <w:bookmarkStart w:id="8" w:name="_Ref106811979"/>
      <w:r w:rsidRPr="00320BDA">
        <w:t xml:space="preserve">Abbildung </w:t>
      </w:r>
      <w:fldSimple w:instr=" SEQ Abbildung \* ARABIC ">
        <w:r w:rsidR="00F578EE">
          <w:rPr>
            <w:noProof/>
          </w:rPr>
          <w:t>1</w:t>
        </w:r>
      </w:fldSimple>
      <w:bookmarkEnd w:id="8"/>
      <w:r w:rsidRPr="00320BDA">
        <w:t xml:space="preserve">: </w:t>
      </w:r>
      <w:r>
        <w:t>Anzahl der neu- und weiterzuentwickelnden Bachelor-Lehrveranstaltungen im Zeitverlauf</w:t>
      </w:r>
    </w:p>
    <w:p w14:paraId="13397FD7" w14:textId="02E187DB" w:rsidR="00151D9B" w:rsidRPr="00151D9B" w:rsidRDefault="00151D9B" w:rsidP="005B64A3">
      <w:r>
        <w:t xml:space="preserve">Parallel zu den Neuentwicklungen wurden ab Sommersemester 2021 </w:t>
      </w:r>
      <w:r w:rsidR="00737AF3">
        <w:t xml:space="preserve">somit </w:t>
      </w:r>
      <w:r w:rsidR="0096704C">
        <w:t xml:space="preserve">die </w:t>
      </w:r>
      <w:r>
        <w:t xml:space="preserve">Überarbeitungen der bereits entwickelten Lehrveranstaltungen gestartet. Dies ist Teil des </w:t>
      </w:r>
      <w:r w:rsidRPr="0096704C">
        <w:rPr>
          <w:rStyle w:val="Hervorhebung"/>
        </w:rPr>
        <w:t>Kontinuierlichen Verbesserungsprozesses</w:t>
      </w:r>
      <w:r w:rsidR="00767977">
        <w:rPr>
          <w:rStyle w:val="Hervorhebung"/>
        </w:rPr>
        <w:t xml:space="preserve"> (KVP)</w:t>
      </w:r>
      <w:r>
        <w:t xml:space="preserve">, der näher im Abschnitt </w:t>
      </w:r>
      <w:r w:rsidR="00737AF3">
        <w:fldChar w:fldCharType="begin"/>
      </w:r>
      <w:r w:rsidR="00737AF3">
        <w:instrText xml:space="preserve"> REF _Ref106807842 \w \h </w:instrText>
      </w:r>
      <w:r w:rsidR="00737AF3">
        <w:fldChar w:fldCharType="separate"/>
      </w:r>
      <w:r w:rsidR="00F578EE">
        <w:t>4.2.5</w:t>
      </w:r>
      <w:r w:rsidR="00737AF3">
        <w:fldChar w:fldCharType="end"/>
      </w:r>
      <w:r w:rsidR="00737AF3">
        <w:t xml:space="preserve"> </w:t>
      </w:r>
      <w:r w:rsidR="00225691">
        <w:t>'</w:t>
      </w:r>
      <w:proofErr w:type="spellStart"/>
      <w:r w:rsidR="009275B6">
        <w:fldChar w:fldCharType="begin"/>
      </w:r>
      <w:r w:rsidR="009275B6">
        <w:instrText xml:space="preserve"> REF _Ref106807842 \h </w:instrText>
      </w:r>
      <w:r w:rsidR="009275B6">
        <w:fldChar w:fldCharType="separate"/>
      </w:r>
      <w:r w:rsidR="00F578EE">
        <w:t>Improvement</w:t>
      </w:r>
      <w:proofErr w:type="spellEnd"/>
      <w:r w:rsidR="00F578EE">
        <w:t xml:space="preserve"> </w:t>
      </w:r>
      <w:proofErr w:type="spellStart"/>
      <w:r w:rsidR="00F578EE">
        <w:t>Cycles</w:t>
      </w:r>
      <w:proofErr w:type="spellEnd"/>
      <w:r w:rsidR="00F578EE">
        <w:t>: Fortwährender Austausch zur Qualitätssicherung</w:t>
      </w:r>
      <w:r w:rsidR="009275B6">
        <w:fldChar w:fldCharType="end"/>
      </w:r>
      <w:r w:rsidR="00FE3A02">
        <w:t>'</w:t>
      </w:r>
      <w:r w:rsidR="009275B6">
        <w:t xml:space="preserve"> </w:t>
      </w:r>
      <w:r>
        <w:t>erläutert wird.</w:t>
      </w:r>
    </w:p>
    <w:p w14:paraId="79423CCF" w14:textId="77777777" w:rsidR="000F754C" w:rsidRDefault="00890C38">
      <w:pPr>
        <w:pStyle w:val="berschrift1"/>
      </w:pPr>
      <w:bookmarkStart w:id="9" w:name="_Toc111552750"/>
      <w:r>
        <w:t>Die Implementierung</w:t>
      </w:r>
      <w:bookmarkEnd w:id="9"/>
    </w:p>
    <w:p w14:paraId="7D23D645" w14:textId="2AE7B3AB" w:rsidR="000F754C" w:rsidRDefault="00890C38">
      <w:bookmarkStart w:id="10" w:name="_Hlk110935259"/>
      <w:r>
        <w:t xml:space="preserve">Um die Phase der Umsetzung der neuen Lehrveranstaltungsentwicklungs-Prozesse und ihrer Qualitätsstandards zu reflektieren, wird in diesem Beitrag das </w:t>
      </w:r>
      <w:r>
        <w:rPr>
          <w:rStyle w:val="Fett"/>
        </w:rPr>
        <w:t>Implementation Model</w:t>
      </w:r>
      <w:r>
        <w:t xml:space="preserve"> vom US-amerikanischen </w:t>
      </w:r>
      <w:r w:rsidR="00B544E1" w:rsidRPr="00B544E1">
        <w:rPr>
          <w:rStyle w:val="Hervorhebung"/>
        </w:rPr>
        <w:t>National Implementation Research Network</w:t>
      </w:r>
      <w:r w:rsidR="00B544E1">
        <w:t xml:space="preserve"> </w:t>
      </w:r>
      <w:r w:rsidR="00870899">
        <w:t xml:space="preserve">(a, o.J.) </w:t>
      </w:r>
      <w:r>
        <w:lastRenderedPageBreak/>
        <w:t>herangezogen</w:t>
      </w:r>
      <w:r w:rsidR="00376495">
        <w:t>.</w:t>
      </w:r>
      <w:r>
        <w:t xml:space="preserve"> </w:t>
      </w:r>
      <w:bookmarkEnd w:id="10"/>
      <w:r>
        <w:t>Dazu wird das Modell kurz vorgestellt und in Folge Bezüge zur Projektumsetzung an der FHTW hergestellt.</w:t>
      </w:r>
      <w:r w:rsidR="00737AF3">
        <w:t xml:space="preserve"> </w:t>
      </w:r>
      <w:r w:rsidR="00B14DA2">
        <w:t>Während der Umsetzung wurde das Modell implizit als Basis genutzt, jedoch nicht formal in die Implementation integriert</w:t>
      </w:r>
      <w:r w:rsidR="003F0AB0">
        <w:t>,</w:t>
      </w:r>
      <w:r w:rsidR="00CD5843" w:rsidRPr="00CD5843">
        <w:t xml:space="preserve"> </w:t>
      </w:r>
      <w:r w:rsidR="00CD5843">
        <w:t>vor allem, um mögliche</w:t>
      </w:r>
      <w:r w:rsidR="006E1DCB">
        <w:t>n '</w:t>
      </w:r>
      <w:r w:rsidR="00CD5843">
        <w:t>blinden Flecken</w:t>
      </w:r>
      <w:r w:rsidR="006E1DCB">
        <w:t>'</w:t>
      </w:r>
      <w:r w:rsidR="00CD5843">
        <w:t xml:space="preserve"> entgegenzuwirken</w:t>
      </w:r>
      <w:r w:rsidR="00B14DA2">
        <w:t>: D.h.</w:t>
      </w:r>
      <w:r w:rsidR="00054EF9">
        <w:t>,</w:t>
      </w:r>
      <w:r w:rsidR="00B14DA2">
        <w:t xml:space="preserve"> die wesentlichen Aspekte dieses Modells wurden stetig diskutiert und diese auf Optimierungen geprüft und </w:t>
      </w:r>
      <w:r w:rsidR="00CD5843">
        <w:t xml:space="preserve">ggf. </w:t>
      </w:r>
      <w:r w:rsidR="00B14DA2">
        <w:t>angepasst</w:t>
      </w:r>
      <w:r w:rsidR="006E1DCB">
        <w:t>.</w:t>
      </w:r>
    </w:p>
    <w:p w14:paraId="62E005AF" w14:textId="77777777" w:rsidR="000F754C" w:rsidRDefault="00890C38">
      <w:pPr>
        <w:pStyle w:val="berschrift2"/>
      </w:pPr>
      <w:bookmarkStart w:id="11" w:name="_Toc111552751"/>
      <w:r>
        <w:t>Theoretischer Rahmen</w:t>
      </w:r>
      <w:bookmarkEnd w:id="11"/>
    </w:p>
    <w:p w14:paraId="5CD7FE69" w14:textId="77777777" w:rsidR="000F754C" w:rsidRDefault="00890C38">
      <w:pPr>
        <w:pStyle w:val="berschrift3"/>
      </w:pPr>
      <w:bookmarkStart w:id="12" w:name="_Toc105592253"/>
      <w:bookmarkStart w:id="13" w:name="_Toc111552752"/>
      <w:bookmarkEnd w:id="12"/>
      <w:proofErr w:type="spellStart"/>
      <w:r>
        <w:t>Active</w:t>
      </w:r>
      <w:proofErr w:type="spellEnd"/>
      <w:r>
        <w:t xml:space="preserve"> Implementation Frameworks</w:t>
      </w:r>
      <w:bookmarkEnd w:id="13"/>
    </w:p>
    <w:p w14:paraId="6547DC35" w14:textId="754B9AD8" w:rsidR="000F754C" w:rsidRDefault="0089674D" w:rsidP="00B44572">
      <w:r>
        <w:t>Den Rahmen des v</w:t>
      </w:r>
      <w:r w:rsidR="00C6523E">
        <w:t xml:space="preserve">orgestellten </w:t>
      </w:r>
      <w:r w:rsidR="00C6523E" w:rsidRPr="00C6523E">
        <w:rPr>
          <w:rStyle w:val="Hervorhebung"/>
        </w:rPr>
        <w:t>Implement</w:t>
      </w:r>
      <w:r w:rsidR="00C6523E">
        <w:rPr>
          <w:rStyle w:val="Hervorhebung"/>
        </w:rPr>
        <w:t>at</w:t>
      </w:r>
      <w:r w:rsidR="00C6523E" w:rsidRPr="00C6523E">
        <w:rPr>
          <w:rStyle w:val="Hervorhebung"/>
        </w:rPr>
        <w:t>ion Model</w:t>
      </w:r>
      <w:r>
        <w:t xml:space="preserve"> bilden </w:t>
      </w:r>
      <w:r w:rsidR="00890C38">
        <w:t xml:space="preserve">fünf übergreifende Dimensionen, die sogenannten </w:t>
      </w:r>
      <w:proofErr w:type="spellStart"/>
      <w:r w:rsidR="00890C38" w:rsidRPr="00B44572">
        <w:rPr>
          <w:rStyle w:val="Hervorhebung"/>
        </w:rPr>
        <w:t>Active</w:t>
      </w:r>
      <w:proofErr w:type="spellEnd"/>
      <w:r w:rsidR="00890C38" w:rsidRPr="00B44572">
        <w:rPr>
          <w:rStyle w:val="Hervorhebung"/>
        </w:rPr>
        <w:t xml:space="preserve"> Implementation</w:t>
      </w:r>
      <w:r w:rsidR="00D17CA8" w:rsidRPr="00B44572">
        <w:rPr>
          <w:rStyle w:val="Hervorhebung"/>
        </w:rPr>
        <w:t xml:space="preserve"> (AI)</w:t>
      </w:r>
      <w:r w:rsidR="00890C38" w:rsidRPr="00B44572">
        <w:rPr>
          <w:rStyle w:val="Hervorhebung"/>
        </w:rPr>
        <w:t xml:space="preserve"> Frameworks</w:t>
      </w:r>
      <w:r w:rsidR="00890C38">
        <w:t xml:space="preserve">, welche es in sämtlichen </w:t>
      </w:r>
      <w:r w:rsidRPr="00B44572">
        <w:rPr>
          <w:rStyle w:val="Hervorhebung"/>
        </w:rPr>
        <w:t>Stages</w:t>
      </w:r>
      <w:r>
        <w:t xml:space="preserve"> einer Projektimplementierung</w:t>
      </w:r>
      <w:r w:rsidR="00890C38">
        <w:t xml:space="preserve"> zu berücksichtigen gilt</w:t>
      </w:r>
      <w:r w:rsidR="00377A67">
        <w:t>.</w:t>
      </w:r>
      <w:r w:rsidR="00890C38">
        <w:t xml:space="preserve"> </w:t>
      </w:r>
      <w:r w:rsidR="000C02CC" w:rsidRPr="000C02CC">
        <w:t xml:space="preserve">Nachfolgend </w:t>
      </w:r>
      <w:r>
        <w:t xml:space="preserve">werden </w:t>
      </w:r>
      <w:r w:rsidR="000C02CC" w:rsidRPr="000C02CC">
        <w:t>die</w:t>
      </w:r>
      <w:r w:rsidR="000C02CC">
        <w:t xml:space="preserve"> fünf </w:t>
      </w:r>
      <w:r w:rsidR="000C02CC" w:rsidRPr="00B44572">
        <w:rPr>
          <w:rStyle w:val="Hervorhebung"/>
        </w:rPr>
        <w:t>Fr</w:t>
      </w:r>
      <w:r w:rsidR="00FE74A6" w:rsidRPr="00B44572">
        <w:rPr>
          <w:rStyle w:val="Hervorhebung"/>
        </w:rPr>
        <w:t>ameworks</w:t>
      </w:r>
      <w:r w:rsidR="00FE74A6">
        <w:t xml:space="preserve"> kurz erläutert (siehe </w:t>
      </w:r>
      <w:r w:rsidR="00FE74A6">
        <w:fldChar w:fldCharType="begin"/>
      </w:r>
      <w:r w:rsidR="00FE74A6">
        <w:instrText xml:space="preserve"> REF _Ref106367005 \h </w:instrText>
      </w:r>
      <w:r w:rsidR="00FE74A6">
        <w:fldChar w:fldCharType="separate"/>
      </w:r>
      <w:r w:rsidR="00F578EE">
        <w:t xml:space="preserve">Tabelle </w:t>
      </w:r>
      <w:r w:rsidR="00F578EE">
        <w:rPr>
          <w:noProof/>
        </w:rPr>
        <w:t>1</w:t>
      </w:r>
      <w:r w:rsidR="00FE74A6">
        <w:fldChar w:fldCharType="end"/>
      </w:r>
      <w:r w:rsidR="000C02CC">
        <w:t>):</w:t>
      </w:r>
    </w:p>
    <w:p w14:paraId="1D25ACF0" w14:textId="5A273161" w:rsidR="000D49DB" w:rsidRDefault="000D49DB" w:rsidP="00B44572">
      <w:bookmarkStart w:id="14" w:name="_Ref106367005"/>
      <w:bookmarkStart w:id="15" w:name="_Ref108706034"/>
      <w:r>
        <w:t xml:space="preserve">Tabelle </w:t>
      </w:r>
      <w:r w:rsidRPr="000D49DB">
        <w:fldChar w:fldCharType="begin"/>
      </w:r>
      <w:r>
        <w:instrText xml:space="preserve"> SEQ Tabelle \* ARABIC </w:instrText>
      </w:r>
      <w:r w:rsidRPr="000D49DB">
        <w:fldChar w:fldCharType="separate"/>
      </w:r>
      <w:r w:rsidR="00F578EE">
        <w:rPr>
          <w:noProof/>
        </w:rPr>
        <w:t>1</w:t>
      </w:r>
      <w:r w:rsidRPr="000D49DB">
        <w:fldChar w:fldCharType="end"/>
      </w:r>
      <w:bookmarkEnd w:id="14"/>
      <w:r>
        <w:t>:</w:t>
      </w:r>
      <w:r w:rsidRPr="00FE74A6">
        <w:t xml:space="preserve"> Übersicht über die fünf </w:t>
      </w:r>
      <w:proofErr w:type="spellStart"/>
      <w:r w:rsidRPr="00FE74A6">
        <w:rPr>
          <w:rStyle w:val="Hervorhebung"/>
        </w:rPr>
        <w:t>Active</w:t>
      </w:r>
      <w:proofErr w:type="spellEnd"/>
      <w:r w:rsidRPr="00FE74A6">
        <w:rPr>
          <w:rStyle w:val="Hervorhebung"/>
        </w:rPr>
        <w:t xml:space="preserve"> Implementation Frameworks</w:t>
      </w:r>
      <w:bookmarkEnd w:id="15"/>
    </w:p>
    <w:tbl>
      <w:tblPr>
        <w:tblStyle w:val="Tabellenraster"/>
        <w:tblW w:w="0" w:type="auto"/>
        <w:tblLayout w:type="fixed"/>
        <w:tblLook w:val="04A0" w:firstRow="1" w:lastRow="0" w:firstColumn="1" w:lastColumn="0" w:noHBand="0" w:noVBand="1"/>
      </w:tblPr>
      <w:tblGrid>
        <w:gridCol w:w="1696"/>
        <w:gridCol w:w="6379"/>
      </w:tblGrid>
      <w:tr w:rsidR="000F754C" w14:paraId="6AE3D189" w14:textId="77777777">
        <w:trPr>
          <w:trHeight w:val="441"/>
        </w:trPr>
        <w:tc>
          <w:tcPr>
            <w:tcW w:w="1696" w:type="dxa"/>
          </w:tcPr>
          <w:p w14:paraId="40808F68" w14:textId="77777777" w:rsidR="000F754C" w:rsidRDefault="00890C38">
            <w:pPr>
              <w:pStyle w:val="TabelleKopfzeile"/>
            </w:pPr>
            <w:r>
              <w:t>AI Framework</w:t>
            </w:r>
          </w:p>
        </w:tc>
        <w:tc>
          <w:tcPr>
            <w:tcW w:w="6379" w:type="dxa"/>
          </w:tcPr>
          <w:p w14:paraId="1F0A5822" w14:textId="77777777" w:rsidR="000F754C" w:rsidRDefault="00890C38">
            <w:pPr>
              <w:pStyle w:val="TabelleKopfzeile"/>
            </w:pPr>
            <w:r>
              <w:t>Beschreibung</w:t>
            </w:r>
          </w:p>
        </w:tc>
      </w:tr>
      <w:tr w:rsidR="000F754C" w14:paraId="5AC79BBB" w14:textId="77777777">
        <w:trPr>
          <w:trHeight w:val="425"/>
        </w:trPr>
        <w:tc>
          <w:tcPr>
            <w:tcW w:w="1696" w:type="dxa"/>
          </w:tcPr>
          <w:p w14:paraId="10E9E3B9" w14:textId="2EA41CA8" w:rsidR="000F754C" w:rsidRPr="00DA0D78" w:rsidRDefault="003551DD" w:rsidP="0010439F">
            <w:pPr>
              <w:pStyle w:val="TabelleText"/>
              <w:rPr>
                <w:rStyle w:val="Hervorhebung"/>
              </w:rPr>
            </w:pPr>
            <w:proofErr w:type="spellStart"/>
            <w:r>
              <w:rPr>
                <w:rStyle w:val="Hervorhebung"/>
              </w:rPr>
              <w:t>Usable</w:t>
            </w:r>
            <w:proofErr w:type="spellEnd"/>
            <w:r w:rsidR="00B312D6">
              <w:rPr>
                <w:rStyle w:val="Hervorhebung"/>
              </w:rPr>
              <w:t xml:space="preserve"> </w:t>
            </w:r>
            <w:r w:rsidR="00B312D6">
              <w:rPr>
                <w:rStyle w:val="Hervorhebung"/>
              </w:rPr>
              <w:br/>
            </w:r>
            <w:r w:rsidR="00890C38" w:rsidRPr="00DA0D78">
              <w:rPr>
                <w:rStyle w:val="Hervorhebung"/>
              </w:rPr>
              <w:t>Innovation</w:t>
            </w:r>
          </w:p>
        </w:tc>
        <w:tc>
          <w:tcPr>
            <w:tcW w:w="6379" w:type="dxa"/>
          </w:tcPr>
          <w:p w14:paraId="77D1D931" w14:textId="02FF1FDA" w:rsidR="000F754C" w:rsidRDefault="00890C38" w:rsidP="00A46A99">
            <w:pPr>
              <w:pStyle w:val="TabelleText"/>
            </w:pPr>
            <w:r>
              <w:t xml:space="preserve">Es braucht eine </w:t>
            </w:r>
            <w:r w:rsidRPr="00B44572">
              <w:rPr>
                <w:rStyle w:val="Hervorhebung"/>
              </w:rPr>
              <w:t>Innovation</w:t>
            </w:r>
            <w:r>
              <w:t>, die durch projektbezogenes Management begleitbar und bewertbar sowie im Zuge von Weiterbildungen für jede Einzelne</w:t>
            </w:r>
            <w:r w:rsidR="00A46A99">
              <w:t xml:space="preserve"> und jeden Einzelnen </w:t>
            </w:r>
            <w:r>
              <w:t>umsetzbar ist.</w:t>
            </w:r>
          </w:p>
        </w:tc>
      </w:tr>
      <w:tr w:rsidR="000F754C" w14:paraId="4665E95A" w14:textId="77777777">
        <w:trPr>
          <w:trHeight w:val="441"/>
        </w:trPr>
        <w:tc>
          <w:tcPr>
            <w:tcW w:w="1696" w:type="dxa"/>
          </w:tcPr>
          <w:p w14:paraId="36AE4960" w14:textId="77777777" w:rsidR="000F754C" w:rsidRPr="00DA0D78" w:rsidRDefault="00890C38">
            <w:pPr>
              <w:pStyle w:val="TabelleText"/>
              <w:rPr>
                <w:rStyle w:val="Hervorhebung"/>
              </w:rPr>
            </w:pPr>
            <w:r w:rsidRPr="00DA0D78">
              <w:rPr>
                <w:rStyle w:val="Hervorhebung"/>
              </w:rPr>
              <w:t>Implementation Stages</w:t>
            </w:r>
          </w:p>
        </w:tc>
        <w:tc>
          <w:tcPr>
            <w:tcW w:w="6379" w:type="dxa"/>
          </w:tcPr>
          <w:p w14:paraId="5741A5B1" w14:textId="77777777" w:rsidR="000F754C" w:rsidRDefault="00890C38">
            <w:pPr>
              <w:pStyle w:val="TabelleText"/>
            </w:pPr>
            <w:r>
              <w:t xml:space="preserve">Eine Implementation einer </w:t>
            </w:r>
            <w:proofErr w:type="spellStart"/>
            <w:r w:rsidRPr="00B44572">
              <w:rPr>
                <w:rStyle w:val="Hervorhebung"/>
              </w:rPr>
              <w:t>Usable</w:t>
            </w:r>
            <w:proofErr w:type="spellEnd"/>
            <w:r w:rsidRPr="00B44572">
              <w:rPr>
                <w:rStyle w:val="Hervorhebung"/>
              </w:rPr>
              <w:t xml:space="preserve"> Innovation</w:t>
            </w:r>
            <w:r>
              <w:t xml:space="preserve"> erfolgt in vier Phasen:</w:t>
            </w:r>
          </w:p>
          <w:p w14:paraId="0C7E4B86" w14:textId="77777777" w:rsidR="000F754C" w:rsidRDefault="00890C38">
            <w:pPr>
              <w:pStyle w:val="TabelleText"/>
            </w:pPr>
            <w:r>
              <w:t xml:space="preserve">1. </w:t>
            </w:r>
            <w:r w:rsidRPr="00161D3D">
              <w:rPr>
                <w:rStyle w:val="Hervorhebung"/>
              </w:rPr>
              <w:t>Exploration Stage</w:t>
            </w:r>
            <w:r>
              <w:t>: Es wird ein Problem identifiziert, verschiedene Lösungsalternativen und -strategien erhoben und eine Entscheidung für eine konkrete Lösung getroffen.</w:t>
            </w:r>
          </w:p>
          <w:p w14:paraId="64240D73" w14:textId="77777777" w:rsidR="000F754C" w:rsidRDefault="00890C38">
            <w:pPr>
              <w:pStyle w:val="TabelleText"/>
            </w:pPr>
            <w:r>
              <w:t xml:space="preserve">2. </w:t>
            </w:r>
            <w:r w:rsidRPr="00161D3D">
              <w:rPr>
                <w:rStyle w:val="Hervorhebung"/>
              </w:rPr>
              <w:t>Installation Stage</w:t>
            </w:r>
            <w:r>
              <w:t>: Es werden die organisationalen Rahmenbedingungen hinsichtlich benötigter Ressourcen (z.B. Personal, Weiterbildung, Unterrichtszeit etc.) angepasst.</w:t>
            </w:r>
          </w:p>
          <w:p w14:paraId="5624D057" w14:textId="6706A4F2" w:rsidR="000F754C" w:rsidRDefault="00890C38">
            <w:pPr>
              <w:pStyle w:val="TabelleText"/>
              <w:tabs>
                <w:tab w:val="left" w:pos="3060"/>
              </w:tabs>
            </w:pPr>
            <w:r>
              <w:t xml:space="preserve">3. </w:t>
            </w:r>
            <w:r w:rsidRPr="00161D3D">
              <w:rPr>
                <w:rStyle w:val="Hervorhebung"/>
              </w:rPr>
              <w:t>Initial Implementation</w:t>
            </w:r>
            <w:r w:rsidR="008D506E" w:rsidRPr="00161D3D">
              <w:rPr>
                <w:rStyle w:val="Hervorhebung"/>
              </w:rPr>
              <w:t xml:space="preserve"> Stage</w:t>
            </w:r>
            <w:r>
              <w:t>: Die Umsetzung startet und wird laufend evaluiert, um am Ende dieser Phase entsprechende Adaptierungen im Imple</w:t>
            </w:r>
            <w:r w:rsidR="003551DD">
              <w:t>mentierungsprozess vorzunehmen.</w:t>
            </w:r>
          </w:p>
          <w:p w14:paraId="5D597218" w14:textId="58E2DD1D" w:rsidR="000F754C" w:rsidRDefault="00890C38" w:rsidP="008D506E">
            <w:pPr>
              <w:pStyle w:val="TabelleText"/>
            </w:pPr>
            <w:r>
              <w:t xml:space="preserve">4. </w:t>
            </w:r>
            <w:proofErr w:type="spellStart"/>
            <w:r w:rsidRPr="00161D3D">
              <w:rPr>
                <w:rStyle w:val="Hervorhebung"/>
              </w:rPr>
              <w:t>Full</w:t>
            </w:r>
            <w:proofErr w:type="spellEnd"/>
            <w:r w:rsidRPr="00161D3D">
              <w:rPr>
                <w:rStyle w:val="Hervorhebung"/>
              </w:rPr>
              <w:t xml:space="preserve"> Implementation</w:t>
            </w:r>
            <w:r>
              <w:t xml:space="preserve">: Sobald etwa die Hälfte aller Personen, die von der Implementierung der </w:t>
            </w:r>
            <w:proofErr w:type="spellStart"/>
            <w:r w:rsidRPr="00B44572">
              <w:rPr>
                <w:rStyle w:val="Hervorhebung"/>
              </w:rPr>
              <w:t>Usable</w:t>
            </w:r>
            <w:proofErr w:type="spellEnd"/>
            <w:r w:rsidRPr="00B44572">
              <w:rPr>
                <w:rStyle w:val="Hervorhebung"/>
              </w:rPr>
              <w:t xml:space="preserve"> Innovation</w:t>
            </w:r>
            <w:r>
              <w:t xml:space="preserve"> betroffen sind, einen routinierten Umgang mit den entsprechenden Aktivitäten pflegen, beginnt die Phase der vollen Implementierung. </w:t>
            </w:r>
          </w:p>
        </w:tc>
      </w:tr>
      <w:tr w:rsidR="00C4707E" w14:paraId="4110B2CF" w14:textId="77777777">
        <w:trPr>
          <w:trHeight w:val="441"/>
        </w:trPr>
        <w:tc>
          <w:tcPr>
            <w:tcW w:w="1696" w:type="dxa"/>
          </w:tcPr>
          <w:p w14:paraId="0AC7EE0D" w14:textId="6800E946" w:rsidR="00C4707E" w:rsidRPr="00DA0D78" w:rsidRDefault="00C4707E">
            <w:pPr>
              <w:pStyle w:val="TabelleText"/>
              <w:rPr>
                <w:rStyle w:val="Hervorhebung"/>
              </w:rPr>
            </w:pPr>
            <w:r w:rsidRPr="00DA0D78">
              <w:rPr>
                <w:rStyle w:val="Hervorhebung"/>
              </w:rPr>
              <w:t>Implementation Team</w:t>
            </w:r>
          </w:p>
        </w:tc>
        <w:tc>
          <w:tcPr>
            <w:tcW w:w="6379" w:type="dxa"/>
          </w:tcPr>
          <w:p w14:paraId="3304251E" w14:textId="113AF064" w:rsidR="00C4707E" w:rsidRDefault="00C4707E">
            <w:pPr>
              <w:pStyle w:val="TabelleText"/>
            </w:pPr>
            <w:r>
              <w:t xml:space="preserve">Das </w:t>
            </w:r>
            <w:r w:rsidRPr="00DA0D78">
              <w:rPr>
                <w:rStyle w:val="Hervorhebung"/>
              </w:rPr>
              <w:t>Implementation Team</w:t>
            </w:r>
            <w:r>
              <w:t xml:space="preserve"> begleitet die gesamte Umsetzung und vermittelt (z.B. in Bezug auf Ressourcenzugang, individuelle Zielsetzungen etc.) </w:t>
            </w:r>
            <w:r w:rsidRPr="00C4707E">
              <w:t>zwischen den betroffenen Akteurinnen und Akteuren.</w:t>
            </w:r>
          </w:p>
        </w:tc>
      </w:tr>
      <w:tr w:rsidR="000F754C" w14:paraId="56FC987C" w14:textId="77777777">
        <w:trPr>
          <w:trHeight w:val="441"/>
        </w:trPr>
        <w:tc>
          <w:tcPr>
            <w:tcW w:w="1696" w:type="dxa"/>
          </w:tcPr>
          <w:p w14:paraId="4EB5E92D" w14:textId="77777777" w:rsidR="000F754C" w:rsidRPr="00DA0D78" w:rsidRDefault="00890C38">
            <w:pPr>
              <w:pStyle w:val="TabelleText"/>
              <w:rPr>
                <w:rStyle w:val="Hervorhebung"/>
              </w:rPr>
            </w:pPr>
            <w:r w:rsidRPr="00DA0D78">
              <w:rPr>
                <w:rStyle w:val="Hervorhebung"/>
              </w:rPr>
              <w:t>Implementation Drivers</w:t>
            </w:r>
          </w:p>
        </w:tc>
        <w:tc>
          <w:tcPr>
            <w:tcW w:w="6379" w:type="dxa"/>
          </w:tcPr>
          <w:p w14:paraId="33BF4821" w14:textId="7AD2F987" w:rsidR="000F754C" w:rsidRDefault="00890C38">
            <w:pPr>
              <w:pStyle w:val="TabelleText"/>
            </w:pPr>
            <w:r>
              <w:t xml:space="preserve">In allen Implementierungsphasen sind die folgenden drei Faktoren zu berücksichtigen, die die Planung und Umsetzung der </w:t>
            </w:r>
            <w:r w:rsidR="00DA5879">
              <w:rPr>
                <w:rStyle w:val="Hervorhebung"/>
              </w:rPr>
              <w:t>I</w:t>
            </w:r>
            <w:r w:rsidRPr="00DA0D78">
              <w:rPr>
                <w:rStyle w:val="Hervorhebung"/>
              </w:rPr>
              <w:t>nnovation</w:t>
            </w:r>
            <w:r>
              <w:t xml:space="preserve"> verbessern, ggf. aber auch hemmen können. Der optimale Zustand kann wie folgt skizziert werden:</w:t>
            </w:r>
          </w:p>
          <w:p w14:paraId="4C3ED93A" w14:textId="77777777" w:rsidR="000F754C" w:rsidRDefault="00890C38">
            <w:pPr>
              <w:pStyle w:val="TabelleText"/>
            </w:pPr>
            <w:r>
              <w:lastRenderedPageBreak/>
              <w:t xml:space="preserve">1. </w:t>
            </w:r>
            <w:r w:rsidRPr="009F4B98">
              <w:rPr>
                <w:rStyle w:val="Hervorhebung"/>
              </w:rPr>
              <w:t>Leadership</w:t>
            </w:r>
            <w:r>
              <w:t>: Sämtliche Führungskräfte treiben die Innovation aktiv voran und engagieren sich für deren Erfolg.</w:t>
            </w:r>
          </w:p>
          <w:p w14:paraId="50CCAB24" w14:textId="6F3294E1" w:rsidR="000F754C" w:rsidRDefault="00822654">
            <w:pPr>
              <w:pStyle w:val="TabelleText"/>
            </w:pPr>
            <w:r>
              <w:t>2</w:t>
            </w:r>
            <w:r w:rsidR="00890C38">
              <w:t xml:space="preserve">. </w:t>
            </w:r>
            <w:proofErr w:type="spellStart"/>
            <w:r w:rsidR="00890C38" w:rsidRPr="009F4B98">
              <w:rPr>
                <w:rStyle w:val="Hervorhebung"/>
              </w:rPr>
              <w:t>Competency</w:t>
            </w:r>
            <w:proofErr w:type="spellEnd"/>
            <w:r w:rsidR="00890C38" w:rsidRPr="009F4B98">
              <w:rPr>
                <w:rStyle w:val="Hervorhebung"/>
              </w:rPr>
              <w:t xml:space="preserve"> Drivers</w:t>
            </w:r>
            <w:r w:rsidR="00890C38">
              <w:t>: Es wird sicher</w:t>
            </w:r>
            <w:r w:rsidR="00301CEF">
              <w:t xml:space="preserve">gestellt, dass alle betroffenen </w:t>
            </w:r>
            <w:r w:rsidR="00D17CA8">
              <w:t>Akteur</w:t>
            </w:r>
            <w:r w:rsidR="00890C38">
              <w:t xml:space="preserve">innen </w:t>
            </w:r>
            <w:r w:rsidR="00301CEF">
              <w:t xml:space="preserve">und Akteure </w:t>
            </w:r>
            <w:r w:rsidR="00890C38">
              <w:t>zu jedem Zeitpunkt über alle Informationen und Kompetenzen verfügen, die sie für die bevorstehenden Aufgaben benötigen.</w:t>
            </w:r>
          </w:p>
          <w:p w14:paraId="27D730B8" w14:textId="4634563A" w:rsidR="00822654" w:rsidRDefault="00822654">
            <w:pPr>
              <w:pStyle w:val="TabelleText"/>
            </w:pPr>
            <w:r>
              <w:t xml:space="preserve">3. </w:t>
            </w:r>
            <w:proofErr w:type="spellStart"/>
            <w:r w:rsidRPr="009F4B98">
              <w:rPr>
                <w:rStyle w:val="Hervorhebung"/>
              </w:rPr>
              <w:t>Organization</w:t>
            </w:r>
            <w:proofErr w:type="spellEnd"/>
            <w:r w:rsidRPr="009F4B98">
              <w:rPr>
                <w:rStyle w:val="Hervorhebung"/>
              </w:rPr>
              <w:t xml:space="preserve"> Drivers</w:t>
            </w:r>
            <w:r>
              <w:t>: Die gesamte Organisation unterstützt die Implementierung durch die Minimierung extern entstehender Barrieren, administrative sowie technische Unterstützung sowie die Bereitstellung relevanter Prozessdaten.</w:t>
            </w:r>
          </w:p>
          <w:p w14:paraId="56CE66C2" w14:textId="77777777" w:rsidR="000F754C" w:rsidRDefault="00890C38">
            <w:pPr>
              <w:pStyle w:val="Abbildung"/>
            </w:pPr>
            <w:r>
              <w:rPr>
                <w:noProof/>
                <w:lang w:val="de-AT" w:eastAsia="de-AT"/>
              </w:rPr>
              <w:drawing>
                <wp:inline distT="0" distB="0" distL="0" distR="0" wp14:anchorId="3C779661" wp14:editId="443A15B5">
                  <wp:extent cx="3075506" cy="1790065"/>
                  <wp:effectExtent l="0" t="0" r="0" b="635"/>
                  <wp:docPr id="7" name="Grafik 11" descr="Implementation Drivers Dreieck.&#10;An der oberen Spitze: Fidelity. Linke Seite bestehend aus den Competency Drivers: selection, training und coaching. Rechte Seite bestehend aus den Organization Drivers: Systems intervention, facilitative admin, data systems. An der Basis des Dreiecks: Leadershi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11" descr="Implementation Drivers Dreieck.&#10;An der oberen Spitze: Fidelity. Linke Seite bestehend aus den Competency Drivers: selection, training und coaching. Rechte Seite bestehend aus den Organization Drivers: Systems intervention, facilitative admin, data systems. An der Basis des Dreiecks: Leadership. "/>
                          <pic:cNvPicPr>
                            <a:picLocks noChangeAspect="1"/>
                          </pic:cNvPicPr>
                        </pic:nvPicPr>
                        <pic:blipFill>
                          <a:blip r:embed="rId19"/>
                          <a:srcRect l="7621" t="14832"/>
                          <a:stretch/>
                        </pic:blipFill>
                        <pic:spPr bwMode="auto">
                          <a:xfrm>
                            <a:off x="0" y="0"/>
                            <a:ext cx="3086423" cy="1796419"/>
                          </a:xfrm>
                          <a:prstGeom prst="rect">
                            <a:avLst/>
                          </a:prstGeom>
                          <a:noFill/>
                          <a:ln>
                            <a:noFill/>
                          </a:ln>
                        </pic:spPr>
                      </pic:pic>
                    </a:graphicData>
                  </a:graphic>
                </wp:inline>
              </w:drawing>
            </w:r>
          </w:p>
          <w:p w14:paraId="474902C8" w14:textId="78B4C971" w:rsidR="000F754C" w:rsidRDefault="00890C38" w:rsidP="000D1651">
            <w:pPr>
              <w:pStyle w:val="Beschriftung"/>
            </w:pPr>
            <w:bookmarkStart w:id="16" w:name="_Ref108707654"/>
            <w:bookmarkStart w:id="17" w:name="_Ref108707313"/>
            <w:r>
              <w:t xml:space="preserve">Abbildung </w:t>
            </w:r>
            <w:r>
              <w:fldChar w:fldCharType="begin"/>
            </w:r>
            <w:r>
              <w:instrText>SEQ Abbildung \* ARABIC</w:instrText>
            </w:r>
            <w:r>
              <w:fldChar w:fldCharType="separate"/>
            </w:r>
            <w:r w:rsidR="00F578EE">
              <w:rPr>
                <w:noProof/>
              </w:rPr>
              <w:t>2</w:t>
            </w:r>
            <w:r>
              <w:fldChar w:fldCharType="end"/>
            </w:r>
            <w:bookmarkEnd w:id="16"/>
            <w:r>
              <w:t>: Das Modell der Implementation Drivers</w:t>
            </w:r>
            <w:r w:rsidR="00D5129F">
              <w:t xml:space="preserve"> </w:t>
            </w:r>
            <w:r>
              <w:t xml:space="preserve">(Quelle: </w:t>
            </w:r>
            <w:r w:rsidR="000D1651" w:rsidRPr="000D1651">
              <w:t>National Implementation Research Network</w:t>
            </w:r>
            <w:r w:rsidR="00D5129F">
              <w:t xml:space="preserve"> b, o.J.</w:t>
            </w:r>
            <w:r>
              <w:t>)</w:t>
            </w:r>
            <w:bookmarkEnd w:id="17"/>
          </w:p>
        </w:tc>
      </w:tr>
      <w:tr w:rsidR="000F754C" w14:paraId="6C4EF885" w14:textId="77777777">
        <w:trPr>
          <w:trHeight w:val="441"/>
        </w:trPr>
        <w:tc>
          <w:tcPr>
            <w:tcW w:w="1696" w:type="dxa"/>
          </w:tcPr>
          <w:p w14:paraId="59931B9C" w14:textId="77777777" w:rsidR="000F754C" w:rsidRPr="000D1651" w:rsidRDefault="00890C38">
            <w:pPr>
              <w:pStyle w:val="TabelleText"/>
              <w:rPr>
                <w:rStyle w:val="Hervorhebung"/>
              </w:rPr>
            </w:pPr>
            <w:proofErr w:type="spellStart"/>
            <w:r w:rsidRPr="000D1651">
              <w:rPr>
                <w:rStyle w:val="Hervorhebung"/>
              </w:rPr>
              <w:lastRenderedPageBreak/>
              <w:t>Improvement</w:t>
            </w:r>
            <w:proofErr w:type="spellEnd"/>
            <w:r w:rsidRPr="000D1651">
              <w:rPr>
                <w:rStyle w:val="Hervorhebung"/>
              </w:rPr>
              <w:t xml:space="preserve"> </w:t>
            </w:r>
            <w:proofErr w:type="spellStart"/>
            <w:r w:rsidRPr="000D1651">
              <w:rPr>
                <w:rStyle w:val="Hervorhebung"/>
              </w:rPr>
              <w:t>Cycles</w:t>
            </w:r>
            <w:proofErr w:type="spellEnd"/>
          </w:p>
        </w:tc>
        <w:tc>
          <w:tcPr>
            <w:tcW w:w="6379" w:type="dxa"/>
          </w:tcPr>
          <w:p w14:paraId="7B97095C" w14:textId="483BBE43" w:rsidR="000F754C" w:rsidRDefault="00890C38" w:rsidP="00FE74A6">
            <w:pPr>
              <w:pStyle w:val="TabelleText"/>
              <w:keepNext/>
            </w:pPr>
            <w:r>
              <w:t xml:space="preserve">Die Betroffenen verpflichten sich dazu, die mit der </w:t>
            </w:r>
            <w:proofErr w:type="spellStart"/>
            <w:r w:rsidR="00092BB2" w:rsidRPr="00092BB2">
              <w:rPr>
                <w:rStyle w:val="Hervorhebung"/>
              </w:rPr>
              <w:t>Usable</w:t>
            </w:r>
            <w:proofErr w:type="spellEnd"/>
            <w:r w:rsidR="00092BB2">
              <w:t xml:space="preserve"> </w:t>
            </w:r>
            <w:r w:rsidRPr="000D1651">
              <w:rPr>
                <w:rStyle w:val="Hervorhebung"/>
              </w:rPr>
              <w:t>Innovation</w:t>
            </w:r>
            <w:r>
              <w:t xml:space="preserve"> in Verbindung stehenden Aktivitäten fortlaufend zu evaluieren und zu reflektieren, um auf Basis dessen kontinuierlich Verbesserungspotenziale zu identifizieren und entsprechende Maßnahmen zu entwickeln sowie entsprechend umzusetzen.</w:t>
            </w:r>
          </w:p>
        </w:tc>
      </w:tr>
    </w:tbl>
    <w:p w14:paraId="63109D8D" w14:textId="3B1BDE39" w:rsidR="00FE74A6" w:rsidRDefault="00FE74A6">
      <w:pPr>
        <w:pStyle w:val="Beschriftung"/>
      </w:pPr>
    </w:p>
    <w:p w14:paraId="33EF22D4" w14:textId="7446D3B1" w:rsidR="000F754C" w:rsidRDefault="00890C38">
      <w:pPr>
        <w:pStyle w:val="berschrift2"/>
      </w:pPr>
      <w:bookmarkStart w:id="18" w:name="_Toc111552753"/>
      <w:r>
        <w:t xml:space="preserve">Die Innovation und </w:t>
      </w:r>
      <w:r w:rsidR="00055ECB">
        <w:t>deren</w:t>
      </w:r>
      <w:r>
        <w:t xml:space="preserve"> Implementierung an der FHTW</w:t>
      </w:r>
      <w:bookmarkEnd w:id="18"/>
    </w:p>
    <w:p w14:paraId="7817F8C7" w14:textId="6B8F00B9" w:rsidR="000F754C" w:rsidRDefault="00890C38">
      <w:r>
        <w:t xml:space="preserve">Nachfolgend wird </w:t>
      </w:r>
      <w:r w:rsidR="00D67E59">
        <w:t>die Projektimplementierung</w:t>
      </w:r>
      <w:r>
        <w:t xml:space="preserve"> </w:t>
      </w:r>
      <w:r w:rsidR="00D67E59">
        <w:t xml:space="preserve">(siehe </w:t>
      </w:r>
      <w:r w:rsidR="00EF2C65">
        <w:fldChar w:fldCharType="begin"/>
      </w:r>
      <w:r w:rsidR="00EF2C65">
        <w:instrText xml:space="preserve"> REF _Ref106813721 \n </w:instrText>
      </w:r>
      <w:r w:rsidR="00EF2C65">
        <w:fldChar w:fldCharType="separate"/>
      </w:r>
      <w:r w:rsidR="00F578EE">
        <w:t>3</w:t>
      </w:r>
      <w:r w:rsidR="00EF2C65">
        <w:fldChar w:fldCharType="end"/>
      </w:r>
      <w:r w:rsidR="009F7ED4">
        <w:t xml:space="preserve"> </w:t>
      </w:r>
      <w:r w:rsidR="00237D0F">
        <w:t>'</w:t>
      </w:r>
      <w:r w:rsidR="00D67E59">
        <w:fldChar w:fldCharType="begin"/>
      </w:r>
      <w:r w:rsidR="00D67E59">
        <w:instrText xml:space="preserve"> REF _Ref106813721 \h </w:instrText>
      </w:r>
      <w:r w:rsidR="00D67E59">
        <w:fldChar w:fldCharType="separate"/>
      </w:r>
      <w:r w:rsidR="00F578EE">
        <w:t>Das Projekt 'Neu- und Weiterentwicklung von Lehrveranstaltungen'</w:t>
      </w:r>
      <w:r w:rsidR="00D67E59">
        <w:fldChar w:fldCharType="end"/>
      </w:r>
      <w:r w:rsidR="00F578EE">
        <w:t>'</w:t>
      </w:r>
      <w:r w:rsidR="00D67E59">
        <w:t xml:space="preserve">) </w:t>
      </w:r>
      <w:r>
        <w:t xml:space="preserve">anhand der fünf zuvor dargestellten </w:t>
      </w:r>
      <w:r>
        <w:rPr>
          <w:rStyle w:val="Hervorhebung"/>
        </w:rPr>
        <w:t>AI</w:t>
      </w:r>
      <w:r>
        <w:t xml:space="preserve"> </w:t>
      </w:r>
      <w:r>
        <w:rPr>
          <w:rStyle w:val="Hervorhebung"/>
        </w:rPr>
        <w:t>Frameworks</w:t>
      </w:r>
      <w:r>
        <w:t xml:space="preserve"> reflektiert</w:t>
      </w:r>
      <w:r w:rsidR="003052BF">
        <w:t>. A</w:t>
      </w:r>
      <w:r>
        <w:t xml:space="preserve">ufgrund der Rolle der Autorinnen dieses Artikels im Prozess </w:t>
      </w:r>
      <w:r w:rsidR="003052BF">
        <w:t>liegt</w:t>
      </w:r>
      <w:r>
        <w:t xml:space="preserve"> der Fokus auf </w:t>
      </w:r>
      <w:r w:rsidR="003052BF">
        <w:t xml:space="preserve">den </w:t>
      </w:r>
      <w:r w:rsidR="00916746">
        <w:rPr>
          <w:rStyle w:val="Hervorhebung"/>
        </w:rPr>
        <w:t>Implementation D</w:t>
      </w:r>
      <w:r>
        <w:rPr>
          <w:rStyle w:val="Hervorhebung"/>
        </w:rPr>
        <w:t>rivers</w:t>
      </w:r>
      <w:r>
        <w:t>.</w:t>
      </w:r>
    </w:p>
    <w:p w14:paraId="577F3602" w14:textId="77777777" w:rsidR="000F754C" w:rsidRPr="00BE5529" w:rsidRDefault="00890C38">
      <w:pPr>
        <w:pStyle w:val="berschrift3"/>
        <w:rPr>
          <w:lang w:val="en-US"/>
        </w:rPr>
      </w:pPr>
      <w:bookmarkStart w:id="19" w:name="_Toc111552754"/>
      <w:r w:rsidRPr="00BE5529">
        <w:rPr>
          <w:lang w:val="en-US"/>
        </w:rPr>
        <w:t>Usable Innovation: Blended Learning und Constructive Alignment</w:t>
      </w:r>
      <w:bookmarkEnd w:id="19"/>
    </w:p>
    <w:p w14:paraId="4647BF8C" w14:textId="579771B1" w:rsidR="000F754C" w:rsidRDefault="00890C38" w:rsidP="004F0136">
      <w:r>
        <w:t>Wie im Kapitel</w:t>
      </w:r>
      <w:r w:rsidR="004B2F32">
        <w:t xml:space="preserve"> </w:t>
      </w:r>
      <w:r w:rsidR="00EF2C65">
        <w:fldChar w:fldCharType="begin"/>
      </w:r>
      <w:r w:rsidR="00EF2C65">
        <w:instrText xml:space="preserve"> REF _Ref106719000 \n </w:instrText>
      </w:r>
      <w:r w:rsidR="00EF2C65">
        <w:fldChar w:fldCharType="separate"/>
      </w:r>
      <w:r w:rsidR="00F578EE">
        <w:t>2</w:t>
      </w:r>
      <w:r w:rsidR="00EF2C65">
        <w:fldChar w:fldCharType="end"/>
      </w:r>
      <w:r w:rsidR="009F7ED4">
        <w:t xml:space="preserve"> </w:t>
      </w:r>
      <w:r w:rsidR="000F77D6">
        <w:t>'</w:t>
      </w:r>
      <w:r w:rsidR="004B2F32">
        <w:fldChar w:fldCharType="begin"/>
      </w:r>
      <w:r w:rsidR="004B2F32">
        <w:instrText xml:space="preserve"> REF _Ref106719000 \h </w:instrText>
      </w:r>
      <w:r w:rsidR="004B2F32">
        <w:fldChar w:fldCharType="separate"/>
      </w:r>
      <w:r w:rsidR="00F578EE">
        <w:t>Qualitätsstandards von Lehrveranstaltungen an der FHTW</w:t>
      </w:r>
      <w:r w:rsidR="004B2F32">
        <w:fldChar w:fldCharType="end"/>
      </w:r>
      <w:r w:rsidR="000F77D6">
        <w:t>'</w:t>
      </w:r>
      <w:r>
        <w:t xml:space="preserve"> ausgeführt, wurde </w:t>
      </w:r>
      <w:r w:rsidR="00D17CA8">
        <w:t xml:space="preserve">bereits vor der COVID 19-Pandemie </w:t>
      </w:r>
      <w:r>
        <w:t xml:space="preserve">die bewusste und umfängliche Entscheidung für eine Neugestaltung sämtlicher Bachelor-Lehrveranstaltungen anhand der </w:t>
      </w:r>
      <w:r>
        <w:lastRenderedPageBreak/>
        <w:t xml:space="preserve">didaktischen Prämissen </w:t>
      </w:r>
      <w:proofErr w:type="spellStart"/>
      <w:r>
        <w:rPr>
          <w:rStyle w:val="Hervorhebung"/>
        </w:rPr>
        <w:t>Blended</w:t>
      </w:r>
      <w:proofErr w:type="spellEnd"/>
      <w:r>
        <w:rPr>
          <w:rStyle w:val="Hervorhebung"/>
        </w:rPr>
        <w:t xml:space="preserve"> Learning</w:t>
      </w:r>
      <w:r>
        <w:t xml:space="preserve"> und </w:t>
      </w:r>
      <w:proofErr w:type="spellStart"/>
      <w:r>
        <w:rPr>
          <w:rStyle w:val="Hervorhebung"/>
        </w:rPr>
        <w:t>Constructive</w:t>
      </w:r>
      <w:proofErr w:type="spellEnd"/>
      <w:r>
        <w:rPr>
          <w:rStyle w:val="Hervorhebung"/>
        </w:rPr>
        <w:t xml:space="preserve"> Alignment</w:t>
      </w:r>
      <w:r>
        <w:t xml:space="preserve"> getroffen. Um die Entwicklungen zu begleiten und zu unterstützen, wurde im </w:t>
      </w:r>
      <w:hyperlink r:id="rId20" w:history="1">
        <w:r w:rsidRPr="00054A73">
          <w:rPr>
            <w:rStyle w:val="Hyperlink"/>
          </w:rPr>
          <w:t>Teaching and Learning Center (TLC)</w:t>
        </w:r>
      </w:hyperlink>
      <w:r>
        <w:t xml:space="preserve"> an der FHTW </w:t>
      </w:r>
      <w:r w:rsidR="00AF7260">
        <w:t xml:space="preserve">für das </w:t>
      </w:r>
      <w:r w:rsidR="0057540C" w:rsidRPr="004F0136">
        <w:rPr>
          <w:rStyle w:val="Hervorhebung"/>
        </w:rPr>
        <w:t>Implementation T</w:t>
      </w:r>
      <w:r w:rsidR="00AF7260" w:rsidRPr="004F0136">
        <w:rPr>
          <w:rStyle w:val="Hervorhebung"/>
        </w:rPr>
        <w:t>eam</w:t>
      </w:r>
      <w:r w:rsidR="00AF7260">
        <w:t xml:space="preserve"> </w:t>
      </w:r>
      <w:r>
        <w:t>didaktisch ausgebildetes Personal ausgewählt</w:t>
      </w:r>
      <w:r w:rsidR="00054A73">
        <w:t xml:space="preserve">. Die Aufgabe des </w:t>
      </w:r>
      <w:r w:rsidR="00054A73" w:rsidRPr="004F0136">
        <w:rPr>
          <w:rStyle w:val="Hervorhebung"/>
        </w:rPr>
        <w:t>Implementation Team</w:t>
      </w:r>
      <w:r w:rsidR="00054A73">
        <w:rPr>
          <w:rStyle w:val="Hervorhebung"/>
        </w:rPr>
        <w:t xml:space="preserve">s </w:t>
      </w:r>
      <w:r w:rsidR="00054A73">
        <w:t xml:space="preserve">ist es, </w:t>
      </w:r>
      <w:r>
        <w:t>den Entwicklungsprozess kontinuierlich jeweils von der</w:t>
      </w:r>
      <w:r w:rsidR="0081453B">
        <w:t xml:space="preserve"> Idee </w:t>
      </w:r>
      <w:r w:rsidR="00767977">
        <w:t>eines</w:t>
      </w:r>
      <w:r>
        <w:t xml:space="preserve"> </w:t>
      </w:r>
      <w:r w:rsidR="00C86270">
        <w:t>Lehrveranstaltungskonzept</w:t>
      </w:r>
      <w:r w:rsidR="00767977">
        <w:t>s</w:t>
      </w:r>
      <w:r w:rsidR="0081453B">
        <w:t xml:space="preserve"> bis hin</w:t>
      </w:r>
      <w:r>
        <w:t xml:space="preserve"> zur vollständigen Umsetzung zu begleiten</w:t>
      </w:r>
      <w:r w:rsidR="00AF7260">
        <w:t xml:space="preserve"> (siehe dazu </w:t>
      </w:r>
      <w:r w:rsidR="004F0136">
        <w:t>in F</w:t>
      </w:r>
      <w:r w:rsidR="00C564EB">
        <w:t xml:space="preserve">olge </w:t>
      </w:r>
      <w:r w:rsidR="00EF2C65">
        <w:fldChar w:fldCharType="begin"/>
      </w:r>
      <w:r w:rsidR="00EF2C65">
        <w:instrText xml:space="preserve"> REF _Ref106795108 \n </w:instrText>
      </w:r>
      <w:r w:rsidR="00EF2C65">
        <w:fldChar w:fldCharType="separate"/>
      </w:r>
      <w:r w:rsidR="00F578EE">
        <w:t>4.2.3</w:t>
      </w:r>
      <w:r w:rsidR="00EF2C65">
        <w:fldChar w:fldCharType="end"/>
      </w:r>
      <w:r w:rsidR="009F7ED4">
        <w:t xml:space="preserve"> </w:t>
      </w:r>
      <w:r w:rsidR="000F77D6">
        <w:t>'</w:t>
      </w:r>
      <w:r w:rsidR="00C564EB">
        <w:fldChar w:fldCharType="begin"/>
      </w:r>
      <w:r w:rsidR="00C564EB">
        <w:instrText xml:space="preserve"> REF _Ref106795108 \h </w:instrText>
      </w:r>
      <w:r w:rsidR="00C564EB">
        <w:fldChar w:fldCharType="separate"/>
      </w:r>
      <w:r w:rsidR="00F578EE">
        <w:t>Implementation Team (TLC): Schwerpunkte im Zeitverlauf</w:t>
      </w:r>
      <w:r w:rsidR="00C564EB">
        <w:fldChar w:fldCharType="end"/>
      </w:r>
      <w:r w:rsidR="000F77D6">
        <w:t>'</w:t>
      </w:r>
      <w:r w:rsidR="00AF7260">
        <w:t>)</w:t>
      </w:r>
      <w:r w:rsidR="00FF3E2C">
        <w:t>.</w:t>
      </w:r>
      <w:r w:rsidR="00AF7260">
        <w:t xml:space="preserve"> </w:t>
      </w:r>
    </w:p>
    <w:p w14:paraId="289AE57C" w14:textId="70C7B713" w:rsidR="00124BB3" w:rsidRDefault="00890C38" w:rsidP="00190626">
      <w:r>
        <w:t xml:space="preserve">Im vorliegenden Implementationsprojekt wird das </w:t>
      </w:r>
      <w:proofErr w:type="spellStart"/>
      <w:r>
        <w:rPr>
          <w:rStyle w:val="Hervorhebung"/>
        </w:rPr>
        <w:t>Blended</w:t>
      </w:r>
      <w:proofErr w:type="spellEnd"/>
      <w:r>
        <w:rPr>
          <w:rStyle w:val="Hervorhebung"/>
        </w:rPr>
        <w:t xml:space="preserve"> Learning</w:t>
      </w:r>
      <w:r>
        <w:t xml:space="preserve"> (als Überbegriff für unterschiedlich</w:t>
      </w:r>
      <w:r w:rsidR="0089674D">
        <w:t>ste Lehr-/Lernszenarien</w:t>
      </w:r>
      <w:r w:rsidR="002E17A5">
        <w:t>)</w:t>
      </w:r>
      <w:r>
        <w:t xml:space="preserve"> mit dem </w:t>
      </w:r>
      <w:r w:rsidRPr="00190626">
        <w:t>Lernman</w:t>
      </w:r>
      <w:r w:rsidR="00BD4632" w:rsidRPr="00190626">
        <w:t>a</w:t>
      </w:r>
      <w:r w:rsidRPr="00190626">
        <w:t>gementsystem</w:t>
      </w:r>
      <w:r w:rsidR="002E17A5">
        <w:t xml:space="preserve"> (LMS)</w:t>
      </w:r>
      <w:r>
        <w:t xml:space="preserve"> </w:t>
      </w:r>
      <w:proofErr w:type="spellStart"/>
      <w:r>
        <w:rPr>
          <w:rStyle w:val="Hervorhebung"/>
        </w:rPr>
        <w:t>Moodle</w:t>
      </w:r>
      <w:proofErr w:type="spellEnd"/>
      <w:r>
        <w:t xml:space="preserve"> </w:t>
      </w:r>
      <w:r w:rsidR="00370B84">
        <w:t>u</w:t>
      </w:r>
      <w:r>
        <w:t>mgesetzt, indem jede Lehrv</w:t>
      </w:r>
      <w:r w:rsidR="00124BB3">
        <w:t xml:space="preserve">eranstaltung in einem </w:t>
      </w:r>
      <w:proofErr w:type="spellStart"/>
      <w:r w:rsidR="00124BB3">
        <w:t>Moodle</w:t>
      </w:r>
      <w:r w:rsidR="00370B84">
        <w:t>k</w:t>
      </w:r>
      <w:r w:rsidR="00124BB3">
        <w:t>urs</w:t>
      </w:r>
      <w:proofErr w:type="spellEnd"/>
      <w:r w:rsidR="00124BB3">
        <w:t xml:space="preserve"> abgebildet wird. W</w:t>
      </w:r>
      <w:r>
        <w:t xml:space="preserve">ährend der </w:t>
      </w:r>
      <w:r w:rsidR="00190626" w:rsidRPr="00190626">
        <w:rPr>
          <w:rStyle w:val="Hervorhebung"/>
        </w:rPr>
        <w:t>Initial Implementation Stage</w:t>
      </w:r>
      <w:r>
        <w:t xml:space="preserve"> </w:t>
      </w:r>
      <w:r w:rsidR="00124BB3">
        <w:t xml:space="preserve">wurde eine </w:t>
      </w:r>
      <w:proofErr w:type="spellStart"/>
      <w:r w:rsidR="00124BB3">
        <w:t>Moodlekurs</w:t>
      </w:r>
      <w:proofErr w:type="spellEnd"/>
      <w:r w:rsidR="00124BB3">
        <w:t xml:space="preserve">-Vorlage </w:t>
      </w:r>
      <w:r>
        <w:t>nach formalen und didaktis</w:t>
      </w:r>
      <w:r w:rsidR="00124BB3">
        <w:t>chen Gesichtspunkten entwickelt.</w:t>
      </w:r>
      <w:r>
        <w:t xml:space="preserve"> </w:t>
      </w:r>
      <w:r w:rsidR="00124BB3">
        <w:t xml:space="preserve">Diese </w:t>
      </w:r>
      <w:r w:rsidR="00124BB3" w:rsidRPr="00124BB3">
        <w:t xml:space="preserve">spiegelt das </w:t>
      </w:r>
      <w:proofErr w:type="spellStart"/>
      <w:r w:rsidR="00124BB3" w:rsidRPr="00124BB3">
        <w:rPr>
          <w:rStyle w:val="Hervorhebung"/>
        </w:rPr>
        <w:t>Blended</w:t>
      </w:r>
      <w:proofErr w:type="spellEnd"/>
      <w:r w:rsidR="00124BB3" w:rsidRPr="00124BB3">
        <w:rPr>
          <w:rStyle w:val="Hervorhebung"/>
        </w:rPr>
        <w:t xml:space="preserve"> Learning</w:t>
      </w:r>
      <w:r w:rsidR="00124BB3" w:rsidRPr="00124BB3">
        <w:t xml:space="preserve"> mit Eigenstudiums- und Präsenzphasen wider, die miteinander verzahnt sind</w:t>
      </w:r>
      <w:r w:rsidR="00124BB3">
        <w:t>. Im weiteren Verlauf wurde</w:t>
      </w:r>
      <w:r w:rsidR="00124BB3" w:rsidRPr="00124BB3">
        <w:t xml:space="preserve"> </w:t>
      </w:r>
      <w:r w:rsidR="00124BB3">
        <w:t xml:space="preserve">diese </w:t>
      </w:r>
      <w:proofErr w:type="spellStart"/>
      <w:r w:rsidR="00124BB3" w:rsidRPr="00124BB3">
        <w:t>Moodlekurs</w:t>
      </w:r>
      <w:proofErr w:type="spellEnd"/>
      <w:r w:rsidR="00124BB3" w:rsidRPr="00124BB3">
        <w:t>-Vorlage</w:t>
      </w:r>
      <w:r>
        <w:t xml:space="preserve"> d</w:t>
      </w:r>
      <w:r w:rsidR="00124BB3">
        <w:t xml:space="preserve">en auftretenden Erfordernissen </w:t>
      </w:r>
      <w:r w:rsidR="00124BB3" w:rsidRPr="00124BB3">
        <w:t xml:space="preserve">entsprechend </w:t>
      </w:r>
      <w:r>
        <w:t>weiterent</w:t>
      </w:r>
      <w:r w:rsidR="00124BB3">
        <w:t>wickelt und</w:t>
      </w:r>
      <w:r w:rsidR="005F6194">
        <w:t xml:space="preserve"> angepasst</w:t>
      </w:r>
      <w:r>
        <w:t xml:space="preserve">. </w:t>
      </w:r>
    </w:p>
    <w:p w14:paraId="05D5CA5F" w14:textId="5E7233A2" w:rsidR="00A227EE" w:rsidRDefault="00890C38">
      <w:r>
        <w:t xml:space="preserve">Dem </w:t>
      </w:r>
      <w:proofErr w:type="spellStart"/>
      <w:r>
        <w:rPr>
          <w:rStyle w:val="Hervorhebung"/>
        </w:rPr>
        <w:t>Constructive</w:t>
      </w:r>
      <w:proofErr w:type="spellEnd"/>
      <w:r>
        <w:rPr>
          <w:rStyle w:val="Hervorhebung"/>
        </w:rPr>
        <w:t xml:space="preserve"> Alignment</w:t>
      </w:r>
      <w:r>
        <w:t xml:space="preserve"> wird </w:t>
      </w:r>
      <w:r w:rsidR="00B03EF6">
        <w:t xml:space="preserve">bereits </w:t>
      </w:r>
      <w:r w:rsidR="00124BB3">
        <w:t>während</w:t>
      </w:r>
      <w:r w:rsidR="00B03EF6">
        <w:t xml:space="preserve"> der Lehrveranstaltungsplanung Rechnung getragen: Im Zuge </w:t>
      </w:r>
      <w:proofErr w:type="gramStart"/>
      <w:r w:rsidR="00B03EF6">
        <w:t>von</w:t>
      </w:r>
      <w:r>
        <w:t xml:space="preserve"> mehrfache</w:t>
      </w:r>
      <w:r w:rsidR="00B03EF6">
        <w:t>m</w:t>
      </w:r>
      <w:r>
        <w:t xml:space="preserve"> didaktische</w:t>
      </w:r>
      <w:r w:rsidR="00B03EF6">
        <w:t>n</w:t>
      </w:r>
      <w:r>
        <w:t xml:space="preserve"> Feedback</w:t>
      </w:r>
      <w:proofErr w:type="gramEnd"/>
      <w:r w:rsidR="00B03EF6">
        <w:t xml:space="preserve"> durch das TLC wird die Kohärenz von</w:t>
      </w:r>
      <w:r>
        <w:t xml:space="preserve"> Lernergebnisse</w:t>
      </w:r>
      <w:r w:rsidR="00B03EF6">
        <w:t xml:space="preserve">n, </w:t>
      </w:r>
      <w:r>
        <w:t>Lehr</w:t>
      </w:r>
      <w:r w:rsidR="007B1625">
        <w:t>-</w:t>
      </w:r>
      <w:r>
        <w:t xml:space="preserve">/Lernaktivitäten und Prüfungsmethoden </w:t>
      </w:r>
      <w:r w:rsidR="00B03EF6">
        <w:t>analysiert, damit dies im Hörsaal bestmöglich durch die Lehrenden umgesetzt werden kann</w:t>
      </w:r>
      <w:r>
        <w:t xml:space="preserve">. </w:t>
      </w:r>
      <w:r w:rsidR="00743838">
        <w:t xml:space="preserve">Dazu wird zunächst </w:t>
      </w:r>
      <w:r w:rsidR="00A227EE">
        <w:t>das grobe Lehrveranstaltungskonzept im Rahmen eines</w:t>
      </w:r>
      <w:r w:rsidR="00743838">
        <w:t xml:space="preserve"> </w:t>
      </w:r>
      <w:r w:rsidR="00A227EE">
        <w:t>'</w:t>
      </w:r>
      <w:r w:rsidR="00743838">
        <w:t>Planungsdokument</w:t>
      </w:r>
      <w:r w:rsidR="00A227EE">
        <w:t xml:space="preserve">s' durch das TLC rückgemeldet, wobei besonderes Augenmerk auf </w:t>
      </w:r>
    </w:p>
    <w:p w14:paraId="1F24951A" w14:textId="571D3E5C" w:rsidR="00A227EE" w:rsidRDefault="00A227EE" w:rsidP="00A227EE">
      <w:pPr>
        <w:pStyle w:val="Aufzhlungen"/>
      </w:pPr>
      <w:r>
        <w:t>die Einhaltung curricularer Rahmenbedingungen,</w:t>
      </w:r>
    </w:p>
    <w:p w14:paraId="02F32E0C" w14:textId="40DF5A07" w:rsidR="00A227EE" w:rsidRDefault="00A227EE" w:rsidP="00A227EE">
      <w:pPr>
        <w:pStyle w:val="Aufzhlungen"/>
      </w:pPr>
      <w:r>
        <w:t>die geplanten Prüfungsmodalitäten,</w:t>
      </w:r>
    </w:p>
    <w:p w14:paraId="0802698F" w14:textId="786B8D08" w:rsidR="00A227EE" w:rsidRDefault="00A227EE" w:rsidP="00A227EE">
      <w:pPr>
        <w:pStyle w:val="Aufzhlungen"/>
      </w:pPr>
      <w:r>
        <w:t>die Zusammenhänge und die konkreten Aktivitäten der Eigenstudiums</w:t>
      </w:r>
      <w:r w:rsidR="003F0AB0">
        <w:t>-</w:t>
      </w:r>
      <w:r>
        <w:t xml:space="preserve"> und der Präsenz</w:t>
      </w:r>
      <w:r w:rsidR="00B312D6">
        <w:t>phas</w:t>
      </w:r>
      <w:r>
        <w:t>en sowie</w:t>
      </w:r>
    </w:p>
    <w:p w14:paraId="22007236" w14:textId="7F03930B" w:rsidR="00A227EE" w:rsidRDefault="00A227EE" w:rsidP="00A227EE">
      <w:pPr>
        <w:pStyle w:val="Aufzhlungen"/>
      </w:pPr>
      <w:r>
        <w:t>das angedachte Lehr-/Lernmaterial</w:t>
      </w:r>
    </w:p>
    <w:p w14:paraId="1AF1E884" w14:textId="1F214CE4" w:rsidR="000F754C" w:rsidRDefault="00A227EE" w:rsidP="00A227EE">
      <w:r>
        <w:t xml:space="preserve">gerichtet wird. </w:t>
      </w:r>
      <w:r w:rsidR="00743838">
        <w:t xml:space="preserve">Danach wird die </w:t>
      </w:r>
      <w:r>
        <w:t>Lehrveranstaltungsentwicklung</w:t>
      </w:r>
      <w:r w:rsidR="00743838">
        <w:t xml:space="preserve"> anhand einer </w:t>
      </w:r>
      <w:r>
        <w:t>'</w:t>
      </w:r>
      <w:r w:rsidR="00743838">
        <w:t>Checkliste</w:t>
      </w:r>
      <w:r>
        <w:t>'</w:t>
      </w:r>
      <w:r w:rsidR="00743838">
        <w:t xml:space="preserve"> </w:t>
      </w:r>
      <w:r>
        <w:t xml:space="preserve">mit analogen Kriterien zur didaktischen und technischen Umsetzung in </w:t>
      </w:r>
      <w:proofErr w:type="spellStart"/>
      <w:r>
        <w:t>Moodle</w:t>
      </w:r>
      <w:proofErr w:type="spellEnd"/>
      <w:r>
        <w:t xml:space="preserve"> zu drei weiteren Terminen rückgemeldet.</w:t>
      </w:r>
    </w:p>
    <w:p w14:paraId="1FE1CA74" w14:textId="7D69E139" w:rsidR="000F754C" w:rsidRDefault="00890C38">
      <w:pPr>
        <w:pStyle w:val="berschrift3"/>
      </w:pPr>
      <w:bookmarkStart w:id="20" w:name="_Toc111552755"/>
      <w:r>
        <w:t>Implementation Stages: Ein mehrjähriges Projekt</w:t>
      </w:r>
      <w:bookmarkEnd w:id="20"/>
    </w:p>
    <w:p w14:paraId="61F248CF" w14:textId="58157AF5" w:rsidR="00F90756" w:rsidRPr="00F90756" w:rsidRDefault="00054A73" w:rsidP="00F90756">
      <w:r>
        <w:t xml:space="preserve">Die </w:t>
      </w:r>
      <w:r w:rsidR="00124BB3">
        <w:t>Implementierung des Projekt</w:t>
      </w:r>
      <w:r w:rsidR="0081453B">
        <w:t xml:space="preserve">s </w:t>
      </w:r>
      <w:r w:rsidR="006E7B1E">
        <w:t>zur</w:t>
      </w:r>
      <w:r>
        <w:t xml:space="preserve"> </w:t>
      </w:r>
      <w:r w:rsidR="00F90756">
        <w:t xml:space="preserve">Steigerung der </w:t>
      </w:r>
      <w:r w:rsidR="00F90756" w:rsidRPr="00F90756">
        <w:t xml:space="preserve">Lehr-/Lernqualität durch </w:t>
      </w:r>
      <w:proofErr w:type="spellStart"/>
      <w:r w:rsidR="00F90756" w:rsidRPr="009F199F">
        <w:rPr>
          <w:rStyle w:val="Hervorhebung"/>
        </w:rPr>
        <w:t>Blended</w:t>
      </w:r>
      <w:proofErr w:type="spellEnd"/>
      <w:r w:rsidR="00F90756" w:rsidRPr="009F199F">
        <w:rPr>
          <w:rStyle w:val="Hervorhebung"/>
        </w:rPr>
        <w:t xml:space="preserve"> Learning</w:t>
      </w:r>
      <w:r w:rsidR="00F90756" w:rsidRPr="00F90756">
        <w:t xml:space="preserve"> und </w:t>
      </w:r>
      <w:proofErr w:type="spellStart"/>
      <w:r w:rsidR="00F90756" w:rsidRPr="009F199F">
        <w:rPr>
          <w:rStyle w:val="Hervorhebung"/>
        </w:rPr>
        <w:t>Constructive</w:t>
      </w:r>
      <w:proofErr w:type="spellEnd"/>
      <w:r w:rsidR="00F90756" w:rsidRPr="009F199F">
        <w:rPr>
          <w:rStyle w:val="Hervorhebung"/>
        </w:rPr>
        <w:t xml:space="preserve"> Alignment</w:t>
      </w:r>
      <w:r w:rsidR="00F90756">
        <w:t xml:space="preserve"> </w:t>
      </w:r>
      <w:r w:rsidR="00273CBC">
        <w:t>kann</w:t>
      </w:r>
      <w:r w:rsidR="00406D08">
        <w:t xml:space="preserve"> in </w:t>
      </w:r>
      <w:r w:rsidR="00F90756">
        <w:t xml:space="preserve">folgenden </w:t>
      </w:r>
      <w:r w:rsidR="002444D0">
        <w:t>Phasen</w:t>
      </w:r>
      <w:r w:rsidR="00F90756">
        <w:t xml:space="preserve"> abgebildet werden</w:t>
      </w:r>
      <w:r w:rsidR="00273CBC">
        <w:t xml:space="preserve"> (siehe dazu </w:t>
      </w:r>
      <w:r w:rsidR="00273CBC">
        <w:fldChar w:fldCharType="begin"/>
      </w:r>
      <w:r w:rsidR="00273CBC">
        <w:instrText xml:space="preserve"> REF _Ref108706034 \h </w:instrText>
      </w:r>
      <w:r w:rsidR="00273CBC">
        <w:fldChar w:fldCharType="separate"/>
      </w:r>
      <w:r w:rsidR="00F578EE">
        <w:t xml:space="preserve">Tabelle </w:t>
      </w:r>
      <w:r w:rsidR="00F578EE">
        <w:rPr>
          <w:noProof/>
        </w:rPr>
        <w:t>1</w:t>
      </w:r>
      <w:r w:rsidR="00F578EE">
        <w:t>:</w:t>
      </w:r>
      <w:r w:rsidR="00F578EE" w:rsidRPr="00FE74A6">
        <w:t xml:space="preserve"> Übersicht über die fünf </w:t>
      </w:r>
      <w:proofErr w:type="spellStart"/>
      <w:r w:rsidR="00F578EE" w:rsidRPr="00FE74A6">
        <w:rPr>
          <w:rStyle w:val="Hervorhebung"/>
        </w:rPr>
        <w:t>Active</w:t>
      </w:r>
      <w:proofErr w:type="spellEnd"/>
      <w:r w:rsidR="00F578EE" w:rsidRPr="00FE74A6">
        <w:rPr>
          <w:rStyle w:val="Hervorhebung"/>
        </w:rPr>
        <w:t xml:space="preserve"> Implementation Frameworks</w:t>
      </w:r>
      <w:r w:rsidR="00273CBC">
        <w:fldChar w:fldCharType="end"/>
      </w:r>
      <w:r w:rsidR="00273CBC">
        <w:t>)</w:t>
      </w:r>
      <w:r w:rsidR="00F90756">
        <w:t>:</w:t>
      </w:r>
    </w:p>
    <w:p w14:paraId="3420972A" w14:textId="74418892" w:rsidR="000F754C" w:rsidRDefault="00890C38">
      <w:pPr>
        <w:pStyle w:val="NummerierteListe"/>
        <w:numPr>
          <w:ilvl w:val="0"/>
          <w:numId w:val="6"/>
        </w:numPr>
      </w:pPr>
      <w:r>
        <w:rPr>
          <w:rStyle w:val="Fett"/>
        </w:rPr>
        <w:t>Exploration Stage</w:t>
      </w:r>
      <w:r w:rsidR="00B614B7">
        <w:t>: ab 2017</w:t>
      </w:r>
    </w:p>
    <w:p w14:paraId="6153E39F" w14:textId="786CBE36" w:rsidR="000F754C" w:rsidRDefault="00890C38">
      <w:pPr>
        <w:pStyle w:val="NummerierteListe"/>
        <w:numPr>
          <w:ilvl w:val="0"/>
          <w:numId w:val="6"/>
        </w:numPr>
      </w:pPr>
      <w:r>
        <w:rPr>
          <w:rStyle w:val="Fett"/>
        </w:rPr>
        <w:t>Installation Stage</w:t>
      </w:r>
      <w:r w:rsidR="004D2675">
        <w:t xml:space="preserve">: </w:t>
      </w:r>
      <w:r w:rsidR="00B614B7">
        <w:t xml:space="preserve">02/2019 </w:t>
      </w:r>
      <w:r w:rsidR="00C33265" w:rsidRPr="00C33265">
        <w:t>–</w:t>
      </w:r>
      <w:r w:rsidR="004D2675">
        <w:t xml:space="preserve"> 11/2019</w:t>
      </w:r>
    </w:p>
    <w:p w14:paraId="6A5041E5" w14:textId="59AC9F0A" w:rsidR="000F754C" w:rsidRDefault="00890C38">
      <w:pPr>
        <w:pStyle w:val="NummerierteListe"/>
        <w:numPr>
          <w:ilvl w:val="0"/>
          <w:numId w:val="6"/>
        </w:numPr>
      </w:pPr>
      <w:r>
        <w:rPr>
          <w:rStyle w:val="Fett"/>
        </w:rPr>
        <w:lastRenderedPageBreak/>
        <w:t>Initial Implementation</w:t>
      </w:r>
      <w:r w:rsidR="00930B8B">
        <w:rPr>
          <w:rStyle w:val="Fett"/>
        </w:rPr>
        <w:t xml:space="preserve"> Stage</w:t>
      </w:r>
      <w:r w:rsidR="004D2675">
        <w:t xml:space="preserve">: 12/2019 </w:t>
      </w:r>
      <w:r w:rsidR="00C33265" w:rsidRPr="00C33265">
        <w:t>–</w:t>
      </w:r>
      <w:r w:rsidR="004D2675">
        <w:t xml:space="preserve"> </w:t>
      </w:r>
      <w:r>
        <w:t xml:space="preserve">12/2020 </w:t>
      </w:r>
    </w:p>
    <w:p w14:paraId="23FCE70E" w14:textId="72B48241" w:rsidR="000F754C" w:rsidRDefault="00890C38">
      <w:pPr>
        <w:pStyle w:val="NummerierteListe"/>
        <w:numPr>
          <w:ilvl w:val="0"/>
          <w:numId w:val="6"/>
        </w:numPr>
      </w:pPr>
      <w:proofErr w:type="spellStart"/>
      <w:r>
        <w:rPr>
          <w:rStyle w:val="Fett"/>
        </w:rPr>
        <w:t>Full</w:t>
      </w:r>
      <w:proofErr w:type="spellEnd"/>
      <w:r>
        <w:rPr>
          <w:rStyle w:val="Fett"/>
        </w:rPr>
        <w:t xml:space="preserve"> Implementation</w:t>
      </w:r>
      <w:r w:rsidR="004D2675">
        <w:t>: 01/2021</w:t>
      </w:r>
      <w:r w:rsidR="00B614B7">
        <w:t xml:space="preserve"> </w:t>
      </w:r>
      <w:r w:rsidR="00C33265" w:rsidRPr="00C33265">
        <w:t>–</w:t>
      </w:r>
      <w:r w:rsidR="004D2675">
        <w:t xml:space="preserve"> heute</w:t>
      </w:r>
    </w:p>
    <w:p w14:paraId="7173E865" w14:textId="1D2A6207" w:rsidR="00C2306C" w:rsidRPr="00C2306C" w:rsidRDefault="00CB42A1" w:rsidP="00C2306C">
      <w:pPr>
        <w:pStyle w:val="berschrift3"/>
      </w:pPr>
      <w:bookmarkStart w:id="21" w:name="_Ref106100558"/>
      <w:bookmarkStart w:id="22" w:name="_Ref106795108"/>
      <w:bookmarkStart w:id="23" w:name="_Toc111552756"/>
      <w:r>
        <w:t>Implementation Team</w:t>
      </w:r>
      <w:bookmarkEnd w:id="21"/>
      <w:r w:rsidR="00BE420D">
        <w:t xml:space="preserve"> (TLC): </w:t>
      </w:r>
      <w:r w:rsidR="00C2306C">
        <w:t>Schwerpunkte im Zeitverlauf</w:t>
      </w:r>
      <w:bookmarkEnd w:id="22"/>
      <w:bookmarkEnd w:id="23"/>
    </w:p>
    <w:p w14:paraId="54DA7186" w14:textId="17F99A5F" w:rsidR="00E14C35" w:rsidRDefault="00E14C35" w:rsidP="00E14C35">
      <w:r>
        <w:t>Albers (2014</w:t>
      </w:r>
      <w:r w:rsidR="00C52A57">
        <w:t>, S. 32</w:t>
      </w:r>
      <w:r>
        <w:t xml:space="preserve">), die sich ebenfalls mit der Anwendung des </w:t>
      </w:r>
      <w:r w:rsidRPr="00E14C35">
        <w:rPr>
          <w:rStyle w:val="Hervorhebung"/>
        </w:rPr>
        <w:t>Implementation Model</w:t>
      </w:r>
      <w:r>
        <w:t xml:space="preserve"> vom </w:t>
      </w:r>
      <w:r w:rsidRPr="00E14C35">
        <w:rPr>
          <w:rStyle w:val="Hervorhebung"/>
        </w:rPr>
        <w:t>National Implementation Research Network</w:t>
      </w:r>
      <w:r>
        <w:rPr>
          <w:rStyle w:val="Hervorhebung"/>
        </w:rPr>
        <w:t xml:space="preserve"> </w:t>
      </w:r>
      <w:r w:rsidRPr="00E14C35">
        <w:t>im Rahmen ihrer Implementationsmodell-Recherche</w:t>
      </w:r>
      <w:r>
        <w:rPr>
          <w:rStyle w:val="Hervorhebung"/>
        </w:rPr>
        <w:t xml:space="preserve"> </w:t>
      </w:r>
      <w:r w:rsidRPr="00E14C35">
        <w:t xml:space="preserve">auseinandersetzte, beschreibt die Charakteristika </w:t>
      </w:r>
      <w:r w:rsidR="00FF57E6">
        <w:t>eines</w:t>
      </w:r>
      <w:r w:rsidRPr="00E14C35">
        <w:t xml:space="preserve"> </w:t>
      </w:r>
      <w:r w:rsidRPr="00124BB3">
        <w:rPr>
          <w:rStyle w:val="Hervorhebung"/>
        </w:rPr>
        <w:t>Implementation Team</w:t>
      </w:r>
      <w:r w:rsidRPr="00E14C35">
        <w:t xml:space="preserve"> wie folgt:</w:t>
      </w:r>
    </w:p>
    <w:p w14:paraId="6B69B319" w14:textId="6496AACB" w:rsidR="00E14C35" w:rsidRPr="00E14C35" w:rsidRDefault="00E14C35" w:rsidP="00E14C35">
      <w:pPr>
        <w:pStyle w:val="Zitat"/>
      </w:pPr>
      <w:r w:rsidRPr="00E14C35">
        <w:t xml:space="preserve">Es hat das notwendige Wissen, die Fertigkeiten, aber auch die erforderliche Autorität, um zu </w:t>
      </w:r>
      <w:r w:rsidR="00B44DD9">
        <w:t>handeln, Ent</w:t>
      </w:r>
      <w:r w:rsidRPr="00E14C35">
        <w:t>scheidungen zu treffen und dadurch den Implementierungsprozess in die von der Organisation vorgesehenen Bahnen zu lenken.</w:t>
      </w:r>
    </w:p>
    <w:p w14:paraId="4E0D6A18" w14:textId="360738AA" w:rsidR="009F2A9F" w:rsidRDefault="008A2CC3" w:rsidP="00CB42A1">
      <w:r>
        <w:t xml:space="preserve">In Bezug auf das Implementierungsprojekt an der FHTW ist jedoch festzuhalten, dass diese Merkmale im Sinne von Rolle und Kompetenzen des </w:t>
      </w:r>
      <w:r w:rsidR="00CB42A1" w:rsidRPr="009F2A9F">
        <w:rPr>
          <w:rStyle w:val="Hervorhebung"/>
        </w:rPr>
        <w:t>Implement</w:t>
      </w:r>
      <w:r w:rsidR="007B1625">
        <w:rPr>
          <w:rStyle w:val="Hervorhebung"/>
        </w:rPr>
        <w:t>ation T</w:t>
      </w:r>
      <w:r w:rsidR="00CB42A1" w:rsidRPr="009F2A9F">
        <w:rPr>
          <w:rStyle w:val="Hervorhebung"/>
        </w:rPr>
        <w:t>eam</w:t>
      </w:r>
      <w:r>
        <w:rPr>
          <w:rStyle w:val="Hervorhebung"/>
        </w:rPr>
        <w:t xml:space="preserve"> (TLC)</w:t>
      </w:r>
      <w:r w:rsidR="00CB42A1">
        <w:t xml:space="preserve"> </w:t>
      </w:r>
      <w:r>
        <w:t>im Zeitverlauf unterschiedlich ausgeprägt waren, um den jeweils aktuellen Erfordernissen optimal begegnen zu können.</w:t>
      </w:r>
      <w:r w:rsidR="00CB42A1">
        <w:t xml:space="preserve"> </w:t>
      </w:r>
    </w:p>
    <w:p w14:paraId="3DC7FFE2" w14:textId="709BA776" w:rsidR="00844747" w:rsidRDefault="0098663E" w:rsidP="00CF31DD">
      <w:r>
        <w:t>Zu Beginn</w:t>
      </w:r>
      <w:r w:rsidR="00CB42A1">
        <w:t xml:space="preserve"> der </w:t>
      </w:r>
      <w:r w:rsidR="00E678FE">
        <w:rPr>
          <w:rStyle w:val="Hervorhebung"/>
        </w:rPr>
        <w:t>Initial Implementation</w:t>
      </w:r>
      <w:r w:rsidR="00D57498">
        <w:rPr>
          <w:rStyle w:val="Hervorhebung"/>
        </w:rPr>
        <w:t xml:space="preserve"> Stage</w:t>
      </w:r>
      <w:r w:rsidR="00E678FE">
        <w:rPr>
          <w:rStyle w:val="Hervorhebung"/>
        </w:rPr>
        <w:t xml:space="preserve"> </w:t>
      </w:r>
      <w:r w:rsidR="00A34756">
        <w:t>übernahm</w:t>
      </w:r>
      <w:r w:rsidR="004F1E93">
        <w:t xml:space="preserve"> </w:t>
      </w:r>
      <w:r w:rsidR="00D306CA">
        <w:t xml:space="preserve">das </w:t>
      </w:r>
      <w:r w:rsidR="00D306CA" w:rsidRPr="00CF31DD">
        <w:rPr>
          <w:rStyle w:val="Hervorhebung"/>
        </w:rPr>
        <w:t xml:space="preserve">Implementation Team </w:t>
      </w:r>
      <w:r w:rsidR="00C2306C" w:rsidRPr="00CF31DD">
        <w:rPr>
          <w:rStyle w:val="Hervorhebung"/>
        </w:rPr>
        <w:t>(TLC)</w:t>
      </w:r>
      <w:r w:rsidR="00C2306C">
        <w:t xml:space="preserve"> </w:t>
      </w:r>
      <w:r w:rsidR="00A34756">
        <w:t>die A</w:t>
      </w:r>
      <w:r w:rsidR="007E6408">
        <w:t>ufgabe</w:t>
      </w:r>
      <w:r w:rsidR="00A34756">
        <w:t xml:space="preserve"> der Projektleitung und setzte in enger Zusammenarbeit mit den inhaltlich verantwortlichen LV-Entwicklungsteams die Lehrveranstaltungskonzepte in </w:t>
      </w:r>
      <w:proofErr w:type="spellStart"/>
      <w:r w:rsidR="00A34756">
        <w:t>Moodle</w:t>
      </w:r>
      <w:proofErr w:type="spellEnd"/>
      <w:r w:rsidR="00A34756">
        <w:t xml:space="preserve"> um. </w:t>
      </w:r>
      <w:r w:rsidR="00844747">
        <w:t>Zum</w:t>
      </w:r>
      <w:r w:rsidR="00CB42A1">
        <w:t xml:space="preserve"> Ende der </w:t>
      </w:r>
      <w:r w:rsidR="00CF31DD" w:rsidRPr="00CF31DD">
        <w:rPr>
          <w:rStyle w:val="Hervorhebung"/>
        </w:rPr>
        <w:t>Initial Implementation Stage</w:t>
      </w:r>
      <w:r w:rsidR="00844747">
        <w:t xml:space="preserve"> verlagerte sich der Aufgabenbereich des </w:t>
      </w:r>
      <w:r w:rsidR="00844747" w:rsidRPr="00CF31DD">
        <w:rPr>
          <w:rStyle w:val="Hervorhebung"/>
        </w:rPr>
        <w:t>Implementation Teams</w:t>
      </w:r>
      <w:r w:rsidR="00CF31DD" w:rsidRPr="00CF31DD">
        <w:rPr>
          <w:rStyle w:val="Hervorhebung"/>
        </w:rPr>
        <w:t xml:space="preserve"> (TLC)</w:t>
      </w:r>
      <w:r w:rsidR="00844747" w:rsidRPr="00CF31DD">
        <w:rPr>
          <w:rStyle w:val="Hervorhebung"/>
        </w:rPr>
        <w:t xml:space="preserve"> </w:t>
      </w:r>
      <w:r w:rsidR="00844747" w:rsidRPr="00CF31DD">
        <w:t xml:space="preserve">hauptsächlich in Richtung </w:t>
      </w:r>
      <w:r w:rsidR="00844747" w:rsidRPr="00E64A48">
        <w:rPr>
          <w:rStyle w:val="Fett"/>
        </w:rPr>
        <w:t>Monitoring</w:t>
      </w:r>
      <w:r w:rsidR="00844747">
        <w:t>.</w:t>
      </w:r>
      <w:r w:rsidR="00CB42A1">
        <w:t xml:space="preserve"> </w:t>
      </w:r>
      <w:r w:rsidR="00844747">
        <w:t xml:space="preserve">Gleichzeitig wurde </w:t>
      </w:r>
      <w:r w:rsidR="008F2C50">
        <w:t xml:space="preserve">damit </w:t>
      </w:r>
      <w:r w:rsidR="00844747">
        <w:t>die</w:t>
      </w:r>
      <w:r w:rsidR="00844747">
        <w:rPr>
          <w:rStyle w:val="Kommentarzeichen"/>
        </w:rPr>
        <w:t xml:space="preserve"> </w:t>
      </w:r>
      <w:r w:rsidR="00CB42A1">
        <w:t xml:space="preserve">Umsetzung </w:t>
      </w:r>
      <w:r w:rsidR="00844747">
        <w:t xml:space="preserve">in </w:t>
      </w:r>
      <w:proofErr w:type="spellStart"/>
      <w:r w:rsidR="00844747">
        <w:t>Moodle</w:t>
      </w:r>
      <w:proofErr w:type="spellEnd"/>
      <w:r w:rsidR="00844747">
        <w:t xml:space="preserve"> </w:t>
      </w:r>
      <w:r w:rsidR="000F0777">
        <w:t xml:space="preserve">vollumfassend </w:t>
      </w:r>
      <w:r w:rsidR="00CB42A1">
        <w:t xml:space="preserve">in die Hand der </w:t>
      </w:r>
      <w:r w:rsidR="000F0777">
        <w:t>L</w:t>
      </w:r>
      <w:r w:rsidR="00376495">
        <w:t>V-Entwicklungsteam-Leads und der</w:t>
      </w:r>
      <w:r w:rsidR="000F0777">
        <w:t xml:space="preserve"> LV-Entwicklungsteams </w:t>
      </w:r>
      <w:r w:rsidR="00844747">
        <w:t>gelegt.</w:t>
      </w:r>
      <w:r w:rsidR="007E6408">
        <w:t xml:space="preserve"> Diese wurden zu Beginn der neuen Lehrveranstaltungsentwicklung von den jeweiligen Departments ausgewählt und übernahmen fortan die Verantwortung für die inhaltliche und didaktische Entwicklung des Kurses (siehe dazu</w:t>
      </w:r>
      <w:r w:rsidR="00CC3A40">
        <w:t xml:space="preserve"> in Folge </w:t>
      </w:r>
      <w:r w:rsidR="009F7ED4">
        <w:t xml:space="preserve">bei </w:t>
      </w:r>
      <w:r w:rsidR="009F7ED4">
        <w:fldChar w:fldCharType="begin"/>
      </w:r>
      <w:r w:rsidR="009F7ED4">
        <w:instrText xml:space="preserve"> REF _Ref111550397 \r \h </w:instrText>
      </w:r>
      <w:r w:rsidR="009F7ED4">
        <w:fldChar w:fldCharType="separate"/>
      </w:r>
      <w:r w:rsidR="00F578EE">
        <w:t>4.2.4</w:t>
      </w:r>
      <w:r w:rsidR="009F7ED4">
        <w:fldChar w:fldCharType="end"/>
      </w:r>
      <w:r w:rsidR="009F7ED4">
        <w:t xml:space="preserve"> den Abschnitt </w:t>
      </w:r>
      <w:r w:rsidR="00CC3A40">
        <w:t>'</w:t>
      </w:r>
      <w:proofErr w:type="spellStart"/>
      <w:r w:rsidR="00CC3A40">
        <w:t>Selection</w:t>
      </w:r>
      <w:proofErr w:type="spellEnd"/>
      <w:r w:rsidR="00CC3A40">
        <w:t>' unter '</w:t>
      </w:r>
      <w:proofErr w:type="spellStart"/>
      <w:r w:rsidR="00CC3A40">
        <w:fldChar w:fldCharType="begin"/>
      </w:r>
      <w:r w:rsidR="00CC3A40">
        <w:instrText xml:space="preserve"> REF _Ref108707044 \h </w:instrText>
      </w:r>
      <w:r w:rsidR="00CC3A40">
        <w:fldChar w:fldCharType="separate"/>
      </w:r>
      <w:r w:rsidR="00F578EE" w:rsidRPr="0026418B">
        <w:t>Competency</w:t>
      </w:r>
      <w:proofErr w:type="spellEnd"/>
      <w:r w:rsidR="00F578EE" w:rsidRPr="0026418B">
        <w:t xml:space="preserve"> Drivers</w:t>
      </w:r>
      <w:r w:rsidR="00CC3A40">
        <w:fldChar w:fldCharType="end"/>
      </w:r>
      <w:r w:rsidR="00CC3A40">
        <w:t>')</w:t>
      </w:r>
      <w:r w:rsidR="007E6408">
        <w:t>.</w:t>
      </w:r>
    </w:p>
    <w:p w14:paraId="1A397910" w14:textId="03A3E81A" w:rsidR="00925D54" w:rsidRDefault="005E48E1" w:rsidP="009D6810">
      <w:r>
        <w:t xml:space="preserve">Um auch den zunehmend unterschiedlichen Anforderungen der </w:t>
      </w:r>
      <w:r w:rsidR="00F15304">
        <w:t>Bachelor-</w:t>
      </w:r>
      <w:r>
        <w:t xml:space="preserve">Lehrveranstaltungen </w:t>
      </w:r>
      <w:r w:rsidR="00F15304">
        <w:t xml:space="preserve">höherer Studiensemester (verschiedene </w:t>
      </w:r>
      <w:r>
        <w:t>LV-Typ</w:t>
      </w:r>
      <w:r w:rsidR="00F15304">
        <w:t>en</w:t>
      </w:r>
      <w:r>
        <w:t xml:space="preserve">, </w:t>
      </w:r>
      <w:r w:rsidR="00F15304">
        <w:t>steigende</w:t>
      </w:r>
      <w:r w:rsidR="00124BB3">
        <w:t xml:space="preserve"> inhaltliche</w:t>
      </w:r>
      <w:r>
        <w:t xml:space="preserve"> Komplexität</w:t>
      </w:r>
      <w:r w:rsidR="00F15304">
        <w:t xml:space="preserve">, Notwendigkeit des Transfers in die Praxis) maßgeschneidert begegnen zu können, wurde ab </w:t>
      </w:r>
      <w:r w:rsidR="00CB42A1">
        <w:t xml:space="preserve">der </w:t>
      </w:r>
      <w:proofErr w:type="spellStart"/>
      <w:r w:rsidR="00CB42A1" w:rsidRPr="009F2A9F">
        <w:rPr>
          <w:rStyle w:val="Hervorhebung"/>
        </w:rPr>
        <w:t>Full</w:t>
      </w:r>
      <w:proofErr w:type="spellEnd"/>
      <w:r w:rsidR="00CB42A1" w:rsidRPr="009F2A9F">
        <w:rPr>
          <w:rStyle w:val="Hervorhebung"/>
        </w:rPr>
        <w:t xml:space="preserve"> Implementation </w:t>
      </w:r>
      <w:r w:rsidR="00D306CA">
        <w:t>mit</w:t>
      </w:r>
      <w:r w:rsidR="00CB42A1">
        <w:t xml:space="preserve"> </w:t>
      </w:r>
      <w:r w:rsidR="00E64A48">
        <w:t>Januar</w:t>
      </w:r>
      <w:r w:rsidR="00CB42A1">
        <w:t xml:space="preserve"> 2021 </w:t>
      </w:r>
      <w:r w:rsidR="00F15304">
        <w:t>der</w:t>
      </w:r>
      <w:r w:rsidR="00CB42A1">
        <w:t xml:space="preserve"> </w:t>
      </w:r>
      <w:r w:rsidR="00CB42A1" w:rsidRPr="009D6810">
        <w:t xml:space="preserve">Schwerpunkt </w:t>
      </w:r>
      <w:r w:rsidR="00F15304" w:rsidRPr="009D6810">
        <w:t xml:space="preserve">des </w:t>
      </w:r>
      <w:r w:rsidR="00F15304" w:rsidRPr="009D6810">
        <w:rPr>
          <w:rStyle w:val="Hervorhebung"/>
        </w:rPr>
        <w:t>Implementation Team (TLC)</w:t>
      </w:r>
      <w:r w:rsidR="00F15304" w:rsidRPr="009D6810">
        <w:t xml:space="preserve"> </w:t>
      </w:r>
      <w:r w:rsidR="00CB42A1" w:rsidRPr="009D6810">
        <w:t>auf</w:t>
      </w:r>
      <w:r w:rsidR="00CB42A1" w:rsidRPr="00925D54">
        <w:rPr>
          <w:rStyle w:val="Fett"/>
        </w:rPr>
        <w:t xml:space="preserve"> didaktische Beratungen </w:t>
      </w:r>
      <w:r w:rsidR="00F15304">
        <w:t>verlagert</w:t>
      </w:r>
      <w:r w:rsidR="00446C5C">
        <w:t>, jedoch</w:t>
      </w:r>
      <w:r w:rsidR="00446C5C">
        <w:rPr>
          <w:rStyle w:val="Fett"/>
        </w:rPr>
        <w:t xml:space="preserve"> </w:t>
      </w:r>
      <w:r w:rsidR="00446C5C" w:rsidRPr="00F15304">
        <w:t>bei</w:t>
      </w:r>
      <w:r w:rsidR="00CB42A1" w:rsidRPr="00F15304">
        <w:t xml:space="preserve"> gleichzeitigem Monitoring</w:t>
      </w:r>
      <w:r w:rsidR="00060BAB">
        <w:t xml:space="preserve"> (siehe </w:t>
      </w:r>
      <w:r w:rsidR="00060BAB">
        <w:fldChar w:fldCharType="begin"/>
      </w:r>
      <w:r w:rsidR="00060BAB">
        <w:instrText xml:space="preserve"> REF _Ref106814920 \h </w:instrText>
      </w:r>
      <w:r w:rsidR="00060BAB">
        <w:fldChar w:fldCharType="separate"/>
      </w:r>
      <w:r w:rsidR="00F578EE" w:rsidRPr="00BE6257">
        <w:t xml:space="preserve">Abbildung </w:t>
      </w:r>
      <w:r w:rsidR="00F578EE">
        <w:rPr>
          <w:noProof/>
        </w:rPr>
        <w:t>3</w:t>
      </w:r>
      <w:r w:rsidR="00060BAB">
        <w:fldChar w:fldCharType="end"/>
      </w:r>
      <w:r w:rsidR="00060BAB">
        <w:t>)</w:t>
      </w:r>
      <w:r w:rsidR="00446C5C" w:rsidRPr="00F15304">
        <w:t>.</w:t>
      </w:r>
      <w:r w:rsidR="00446C5C" w:rsidRPr="00446C5C">
        <w:t xml:space="preserve"> </w:t>
      </w:r>
    </w:p>
    <w:p w14:paraId="6A29AB29" w14:textId="3C32D27C" w:rsidR="00DE1075" w:rsidRDefault="00771733" w:rsidP="00771733">
      <w:r w:rsidRPr="00771733">
        <w:rPr>
          <w:noProof/>
          <w:lang w:val="de-AT" w:eastAsia="de-AT"/>
        </w:rPr>
        <w:lastRenderedPageBreak/>
        <w:drawing>
          <wp:inline distT="0" distB="0" distL="0" distR="0" wp14:anchorId="31497389" wp14:editId="3F093DFB">
            <wp:extent cx="5048250" cy="2854413"/>
            <wp:effectExtent l="19050" t="19050" r="19050" b="22225"/>
            <wp:docPr id="15" name="Grafik 15" descr="Schaubild, in dem die Umsetzung der Lehrveranstaltungs-Neuentwicklung dargestellt ist. Zentral steht das Implementation Team, das mit  Studiengangsleitung, e-Learning-Koordination, Departmentleitung, Lehrveranstaltungs-Entwicklungsteam-Lead Informationen austauscht. Die Akteure haben untereinander ebenfalls Kontakt. Schlussendlich landet alles im Moodlekurs, das das Implementation Team monit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fik 15" descr="Schaubild, in dem die Umsetzung der Lehrveranstaltungs-Neuentwicklung dargestellt ist. Zentral steht das Implementation Team, das mit  Studiengangsleitung, e-Learning-Koordination, Departmentleitung, Lehrveranstaltungs-Entwicklungsteam-Lead Informationen austauscht. Die Akteure haben untereinander ebenfalls Kontakt. Schlussendlich landet alles im Moodlekurs, das das Implementation Team monitort."/>
                    <pic:cNvPicPr/>
                  </pic:nvPicPr>
                  <pic:blipFill rotWithShape="1">
                    <a:blip r:embed="rId21"/>
                    <a:srcRect l="-1" r="-2033" b="-2570"/>
                    <a:stretch/>
                  </pic:blipFill>
                  <pic:spPr bwMode="auto">
                    <a:xfrm>
                      <a:off x="0" y="0"/>
                      <a:ext cx="5058559" cy="2860242"/>
                    </a:xfrm>
                    <a:prstGeom prst="rect">
                      <a:avLst/>
                    </a:prstGeom>
                    <a:ln w="31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181F7F72" w14:textId="76C84C5F" w:rsidR="00BE6257" w:rsidRDefault="00BE6257" w:rsidP="00BE6257">
      <w:pPr>
        <w:pStyle w:val="Beschriftung"/>
      </w:pPr>
      <w:bookmarkStart w:id="24" w:name="_Ref106814920"/>
      <w:bookmarkStart w:id="25" w:name="_Ref106814916"/>
      <w:r w:rsidRPr="00BE6257">
        <w:t xml:space="preserve">Abbildung </w:t>
      </w:r>
      <w:fldSimple w:instr=" SEQ Abbildung \* ARABIC ">
        <w:r w:rsidR="00F578EE">
          <w:rPr>
            <w:noProof/>
          </w:rPr>
          <w:t>3</w:t>
        </w:r>
      </w:fldSimple>
      <w:bookmarkEnd w:id="24"/>
      <w:r w:rsidRPr="00BE6257">
        <w:t>:</w:t>
      </w:r>
      <w:r>
        <w:t xml:space="preserve"> </w:t>
      </w:r>
      <w:r w:rsidR="00D020C3">
        <w:t xml:space="preserve">Das </w:t>
      </w:r>
      <w:r w:rsidR="00D020C3" w:rsidRPr="00F8305C">
        <w:rPr>
          <w:rStyle w:val="Hervorhebung"/>
        </w:rPr>
        <w:t xml:space="preserve">Implementation Team </w:t>
      </w:r>
      <w:r w:rsidR="001C1D04" w:rsidRPr="00F8305C">
        <w:rPr>
          <w:rStyle w:val="Hervorhebung"/>
        </w:rPr>
        <w:t>(TLC)</w:t>
      </w:r>
      <w:r w:rsidR="001C1D04">
        <w:t xml:space="preserve"> </w:t>
      </w:r>
      <w:r w:rsidR="00D020C3">
        <w:t>innerhalb der Umsetzung der L</w:t>
      </w:r>
      <w:r w:rsidR="00B4025B">
        <w:t>ehrveranstaltungs</w:t>
      </w:r>
      <w:r w:rsidR="00D020C3">
        <w:t>-Neuentwicklung an der FHTW</w:t>
      </w:r>
      <w:r w:rsidR="002D1395">
        <w:t xml:space="preserve"> (</w:t>
      </w:r>
      <w:proofErr w:type="spellStart"/>
      <w:r w:rsidR="002D1395" w:rsidRPr="00F8305C">
        <w:rPr>
          <w:rStyle w:val="Hervorhebung"/>
        </w:rPr>
        <w:t>Full</w:t>
      </w:r>
      <w:proofErr w:type="spellEnd"/>
      <w:r w:rsidR="002D1395" w:rsidRPr="00F8305C">
        <w:rPr>
          <w:rStyle w:val="Hervorhebung"/>
        </w:rPr>
        <w:t xml:space="preserve"> Implementation</w:t>
      </w:r>
      <w:r w:rsidR="002D1395">
        <w:t>)</w:t>
      </w:r>
      <w:bookmarkEnd w:id="25"/>
      <w:r w:rsidR="00212B7E">
        <w:t>.</w:t>
      </w:r>
    </w:p>
    <w:p w14:paraId="0D2FE186" w14:textId="4FB40E73" w:rsidR="00212B7E" w:rsidRDefault="00212B7E" w:rsidP="00212B7E">
      <w:r>
        <w:t xml:space="preserve">Anhand der obigen Abbildung wird deutlich, dass das Implementation Team (TLC) mit unterschiedlichen Teams und Verantwortungsträgern im Austausch stehen muss und die vielfältigen Expertisen und Kompetenzen für das Projekt bündelt. Weitere Informationen zu den Rollen finden sich in den nachfolgenden Ausführungen </w:t>
      </w:r>
      <w:r w:rsidR="00225691">
        <w:t xml:space="preserve">unter </w:t>
      </w:r>
      <w:r w:rsidR="00EF2C65">
        <w:fldChar w:fldCharType="begin"/>
      </w:r>
      <w:r w:rsidR="00EF2C65">
        <w:instrText xml:space="preserve"> REF _Ref111551184 \n </w:instrText>
      </w:r>
      <w:r w:rsidR="00EF2C65">
        <w:fldChar w:fldCharType="separate"/>
      </w:r>
      <w:r w:rsidR="00F578EE">
        <w:t>4.2.4</w:t>
      </w:r>
      <w:r w:rsidR="00EF2C65">
        <w:fldChar w:fldCharType="end"/>
      </w:r>
      <w:r w:rsidR="00225691">
        <w:t xml:space="preserve"> </w:t>
      </w:r>
      <w:r>
        <w:t xml:space="preserve">zu </w:t>
      </w:r>
      <w:r w:rsidR="00DD3677">
        <w:t>'</w:t>
      </w:r>
      <w:r>
        <w:fldChar w:fldCharType="begin"/>
      </w:r>
      <w:r>
        <w:instrText xml:space="preserve"> REF _Ref107327315 \h </w:instrText>
      </w:r>
      <w:r>
        <w:fldChar w:fldCharType="separate"/>
      </w:r>
      <w:r w:rsidR="00F578EE" w:rsidRPr="0026418B">
        <w:t>Leadership</w:t>
      </w:r>
      <w:r>
        <w:fldChar w:fldCharType="end"/>
      </w:r>
      <w:r w:rsidR="00DD3677">
        <w:t>'</w:t>
      </w:r>
      <w:r>
        <w:t>.</w:t>
      </w:r>
    </w:p>
    <w:p w14:paraId="734C0425" w14:textId="396429EA" w:rsidR="00B168F3" w:rsidRDefault="00890C38" w:rsidP="00B168F3">
      <w:pPr>
        <w:pStyle w:val="berschrift3"/>
      </w:pPr>
      <w:bookmarkStart w:id="26" w:name="_Ref111550397"/>
      <w:bookmarkStart w:id="27" w:name="_Ref111550870"/>
      <w:bookmarkStart w:id="28" w:name="_Ref111550935"/>
      <w:bookmarkStart w:id="29" w:name="_Ref111551184"/>
      <w:bookmarkStart w:id="30" w:name="_Ref111551420"/>
      <w:bookmarkStart w:id="31" w:name="_Toc111552757"/>
      <w:r>
        <w:t xml:space="preserve">Implementation Drivers: </w:t>
      </w:r>
      <w:r w:rsidR="00B168F3">
        <w:t>Voraussetzungen</w:t>
      </w:r>
      <w:r>
        <w:t xml:space="preserve"> </w:t>
      </w:r>
      <w:r w:rsidR="00861454">
        <w:t>für das Gelingen</w:t>
      </w:r>
      <w:bookmarkEnd w:id="26"/>
      <w:bookmarkEnd w:id="27"/>
      <w:bookmarkEnd w:id="28"/>
      <w:bookmarkEnd w:id="29"/>
      <w:bookmarkEnd w:id="30"/>
      <w:bookmarkEnd w:id="31"/>
    </w:p>
    <w:p w14:paraId="52A8C821" w14:textId="016180ED" w:rsidR="0010022A" w:rsidRDefault="0010022A" w:rsidP="0010022A">
      <w:r>
        <w:t xml:space="preserve">Die </w:t>
      </w:r>
      <w:r w:rsidRPr="0010022A">
        <w:rPr>
          <w:rStyle w:val="Hervorhebung"/>
        </w:rPr>
        <w:t>Implementation Drivers</w:t>
      </w:r>
      <w:r>
        <w:t xml:space="preserve"> umfassen, wie in </w:t>
      </w:r>
      <w:r>
        <w:fldChar w:fldCharType="begin"/>
      </w:r>
      <w:r>
        <w:instrText xml:space="preserve"> REF _Ref108707313 \h </w:instrText>
      </w:r>
      <w:r>
        <w:fldChar w:fldCharType="separate"/>
      </w:r>
      <w:r w:rsidR="00F578EE">
        <w:t xml:space="preserve">Abbildung </w:t>
      </w:r>
      <w:r w:rsidR="00F578EE">
        <w:rPr>
          <w:noProof/>
        </w:rPr>
        <w:t>2</w:t>
      </w:r>
      <w:r w:rsidR="00F578EE">
        <w:t xml:space="preserve">: Das Modell der Implementation Drivers (Quelle: </w:t>
      </w:r>
      <w:r w:rsidR="00F578EE" w:rsidRPr="000D1651">
        <w:t>National Implementation Research Network</w:t>
      </w:r>
      <w:r w:rsidR="00F578EE">
        <w:t xml:space="preserve"> b, o.J.)</w:t>
      </w:r>
      <w:r>
        <w:fldChar w:fldCharType="end"/>
      </w:r>
      <w:r>
        <w:t xml:space="preserve"> dargestellt, insgesamt drei Kategorien,</w:t>
      </w:r>
      <w:r w:rsidRPr="0010022A">
        <w:t xml:space="preserve"> </w:t>
      </w:r>
      <w:r>
        <w:t>die in den folgenden Abschnitten in Bezug auf die FHTW erläutert werden:</w:t>
      </w:r>
    </w:p>
    <w:p w14:paraId="2BC7F0C1" w14:textId="4F1A6723" w:rsidR="0010022A" w:rsidRPr="00347AE6" w:rsidRDefault="0010022A" w:rsidP="0010022A">
      <w:pPr>
        <w:pStyle w:val="Aufzhlungen"/>
        <w:rPr>
          <w:rStyle w:val="Hervorhebung"/>
        </w:rPr>
      </w:pPr>
      <w:r w:rsidRPr="00347AE6">
        <w:rPr>
          <w:rStyle w:val="Hervorhebung"/>
        </w:rPr>
        <w:t>Leadership</w:t>
      </w:r>
    </w:p>
    <w:p w14:paraId="7C718424" w14:textId="105A74A3" w:rsidR="0010022A" w:rsidRPr="00347AE6" w:rsidRDefault="0010022A" w:rsidP="0010022A">
      <w:pPr>
        <w:pStyle w:val="Aufzhlungen"/>
        <w:rPr>
          <w:rStyle w:val="Hervorhebung"/>
        </w:rPr>
      </w:pPr>
      <w:proofErr w:type="spellStart"/>
      <w:r w:rsidRPr="00347AE6">
        <w:rPr>
          <w:rStyle w:val="Hervorhebung"/>
        </w:rPr>
        <w:t>Competency</w:t>
      </w:r>
      <w:proofErr w:type="spellEnd"/>
      <w:r w:rsidRPr="00347AE6">
        <w:rPr>
          <w:rStyle w:val="Hervorhebung"/>
        </w:rPr>
        <w:t xml:space="preserve"> Drivers</w:t>
      </w:r>
    </w:p>
    <w:p w14:paraId="6EAA9A2F" w14:textId="039CB25B" w:rsidR="0010022A" w:rsidRPr="00347AE6" w:rsidRDefault="0010022A" w:rsidP="0010022A">
      <w:pPr>
        <w:pStyle w:val="Aufzhlungen"/>
        <w:rPr>
          <w:rStyle w:val="Hervorhebung"/>
        </w:rPr>
      </w:pPr>
      <w:proofErr w:type="spellStart"/>
      <w:r w:rsidRPr="00347AE6">
        <w:rPr>
          <w:rStyle w:val="Hervorhebung"/>
        </w:rPr>
        <w:t>Organization</w:t>
      </w:r>
      <w:proofErr w:type="spellEnd"/>
      <w:r w:rsidRPr="00347AE6">
        <w:rPr>
          <w:rStyle w:val="Hervorhebung"/>
        </w:rPr>
        <w:t xml:space="preserve"> Drivers</w:t>
      </w:r>
    </w:p>
    <w:p w14:paraId="67A7CD57" w14:textId="738B5B87" w:rsidR="006C0FB2" w:rsidRPr="006C0FB2" w:rsidRDefault="00890C38" w:rsidP="00EF2C65">
      <w:pPr>
        <w:pStyle w:val="berschrift4"/>
      </w:pPr>
      <w:bookmarkStart w:id="32" w:name="_Ref107327315"/>
      <w:r w:rsidRPr="0026418B">
        <w:t>Leadership</w:t>
      </w:r>
      <w:bookmarkEnd w:id="32"/>
    </w:p>
    <w:p w14:paraId="1EE5BE60" w14:textId="3D1745F9" w:rsidR="00ED7B8F" w:rsidRDefault="00E37392" w:rsidP="00717990">
      <w:r>
        <w:t xml:space="preserve">Dem Bekenntnis </w:t>
      </w:r>
      <w:r w:rsidR="000C49B8">
        <w:t>zur Weiterentwicklung</w:t>
      </w:r>
      <w:r w:rsidR="00D937FD">
        <w:t xml:space="preserve"> der</w:t>
      </w:r>
      <w:r w:rsidR="000C49B8">
        <w:t xml:space="preserve"> </w:t>
      </w:r>
      <w:r w:rsidR="00E84CA3">
        <w:t>'</w:t>
      </w:r>
      <w:r w:rsidR="00D937FD">
        <w:fldChar w:fldCharType="begin"/>
      </w:r>
      <w:r w:rsidR="00D937FD">
        <w:instrText xml:space="preserve"> REF _Ref106719000 \h </w:instrText>
      </w:r>
      <w:r w:rsidR="00D937FD">
        <w:fldChar w:fldCharType="separate"/>
      </w:r>
      <w:r w:rsidR="00F578EE">
        <w:t>Qualitätsstandards von Lehrveranstaltungen an der FHTW</w:t>
      </w:r>
      <w:r w:rsidR="00D937FD">
        <w:fldChar w:fldCharType="end"/>
      </w:r>
      <w:r w:rsidR="00E84CA3">
        <w:t>'</w:t>
      </w:r>
      <w:r w:rsidR="00D937FD">
        <w:t xml:space="preserve"> </w:t>
      </w:r>
      <w:r w:rsidR="00225691">
        <w:t xml:space="preserve">(Kapitel </w:t>
      </w:r>
      <w:r w:rsidR="00EF2C65">
        <w:fldChar w:fldCharType="begin"/>
      </w:r>
      <w:r w:rsidR="00EF2C65">
        <w:instrText xml:space="preserve"> REF _Ref106719000 \n </w:instrText>
      </w:r>
      <w:r w:rsidR="00EF2C65">
        <w:fldChar w:fldCharType="separate"/>
      </w:r>
      <w:r w:rsidR="00F578EE">
        <w:t>2</w:t>
      </w:r>
      <w:r w:rsidR="00EF2C65">
        <w:fldChar w:fldCharType="end"/>
      </w:r>
      <w:r w:rsidR="00225691">
        <w:t xml:space="preserve">) </w:t>
      </w:r>
      <w:r w:rsidR="000C49B8">
        <w:t>folgend, wurde das Implementierungsprojekt von der FHTW</w:t>
      </w:r>
      <w:r w:rsidR="00C67A33">
        <w:t>-</w:t>
      </w:r>
      <w:r w:rsidR="000C49B8">
        <w:t>Führungsebene seit Anbeginn begleitet</w:t>
      </w:r>
      <w:r w:rsidR="00C910E9">
        <w:t xml:space="preserve"> und unterstützt</w:t>
      </w:r>
      <w:r w:rsidR="000C49B8">
        <w:t xml:space="preserve">. So wurde die </w:t>
      </w:r>
      <w:r w:rsidR="000C49B8" w:rsidRPr="00717990">
        <w:t>Bereitstellung von</w:t>
      </w:r>
      <w:r w:rsidR="000C49B8" w:rsidRPr="00557FAB">
        <w:rPr>
          <w:rStyle w:val="Fett"/>
        </w:rPr>
        <w:t xml:space="preserve"> Ressourcen </w:t>
      </w:r>
      <w:r w:rsidR="000C49B8" w:rsidRPr="00717990">
        <w:t xml:space="preserve">(finanziell und personell) </w:t>
      </w:r>
      <w:r w:rsidR="000C49B8">
        <w:lastRenderedPageBreak/>
        <w:t>initiiert</w:t>
      </w:r>
      <w:r w:rsidR="00ED7B8F">
        <w:t xml:space="preserve"> und </w:t>
      </w:r>
      <w:r w:rsidR="000C49B8">
        <w:t>während de</w:t>
      </w:r>
      <w:r w:rsidR="00C67A33">
        <w:t>s Projekt</w:t>
      </w:r>
      <w:r w:rsidR="00ED7B8F">
        <w:t xml:space="preserve">s gewährleistet. Dies äußert sich unter anderem in der Möglichkeit </w:t>
      </w:r>
      <w:r w:rsidR="00942C29">
        <w:t>zur</w:t>
      </w:r>
    </w:p>
    <w:p w14:paraId="19ABDC7E" w14:textId="63373D84" w:rsidR="00ED7B8F" w:rsidRDefault="00ED7B8F" w:rsidP="00ED7B8F">
      <w:pPr>
        <w:pStyle w:val="Aufzhlungen"/>
      </w:pPr>
      <w:r w:rsidRPr="00ED7B8F">
        <w:t>Beschaffung</w:t>
      </w:r>
      <w:r>
        <w:t xml:space="preserve"> von lehrrelevanten Materialien (insb. Literatur und </w:t>
      </w:r>
      <w:proofErr w:type="spellStart"/>
      <w:r>
        <w:t>eTools</w:t>
      </w:r>
      <w:proofErr w:type="spellEnd"/>
      <w:r>
        <w:t>)</w:t>
      </w:r>
      <w:r w:rsidR="00942C29">
        <w:t>,</w:t>
      </w:r>
    </w:p>
    <w:p w14:paraId="7D984C56" w14:textId="3EE99D5F" w:rsidR="00ED7B8F" w:rsidRDefault="00ED7B8F" w:rsidP="00ED7B8F">
      <w:pPr>
        <w:pStyle w:val="Aufzhlungen"/>
      </w:pPr>
      <w:r>
        <w:t>Nutzung ex</w:t>
      </w:r>
      <w:r w:rsidR="00942C29">
        <w:t>terner Dienstleistungen und</w:t>
      </w:r>
    </w:p>
    <w:p w14:paraId="61D85E2B" w14:textId="26F3D728" w:rsidR="00ED7B8F" w:rsidRDefault="00942C29" w:rsidP="00671142">
      <w:pPr>
        <w:pStyle w:val="Aufzhlungen"/>
      </w:pPr>
      <w:r>
        <w:t>Aufstockung der Personalressourcen.</w:t>
      </w:r>
    </w:p>
    <w:p w14:paraId="208F05DA" w14:textId="19A0DF1E" w:rsidR="00942C29" w:rsidRDefault="00ED7B8F">
      <w:r>
        <w:t>D</w:t>
      </w:r>
      <w:r w:rsidR="000C49B8">
        <w:t>arüber hinaus</w:t>
      </w:r>
      <w:r w:rsidR="00BA7A3D">
        <w:t xml:space="preserve"> </w:t>
      </w:r>
      <w:r>
        <w:t xml:space="preserve">wurde </w:t>
      </w:r>
      <w:r w:rsidR="00BA7A3D">
        <w:t>den sich stellenden Herausforderungen bei</w:t>
      </w:r>
      <w:r w:rsidR="000C49B8">
        <w:t xml:space="preserve"> der Sicherung der Kompetenzen und der organisatorischen</w:t>
      </w:r>
      <w:r w:rsidR="00212B7E">
        <w:t xml:space="preserve"> Unterstützung adaptiv begegnet:</w:t>
      </w:r>
      <w:r w:rsidR="000C49B8">
        <w:t xml:space="preserve"> </w:t>
      </w:r>
      <w:r w:rsidR="00942C29">
        <w:t xml:space="preserve">So </w:t>
      </w:r>
      <w:r w:rsidR="0005069A">
        <w:t>wird nun</w:t>
      </w:r>
      <w:r w:rsidR="00942C29">
        <w:t xml:space="preserve"> die Personaleinsatzplanung </w:t>
      </w:r>
      <w:r w:rsidR="0005069A">
        <w:t xml:space="preserve">für die LV-Entwicklungsteam-Leads und ihre Teammitglieder </w:t>
      </w:r>
      <w:r w:rsidR="00942C29">
        <w:t>um die Schätzung de</w:t>
      </w:r>
      <w:r w:rsidR="0005069A">
        <w:t>s</w:t>
      </w:r>
      <w:r w:rsidR="00942C29">
        <w:t xml:space="preserve"> zu erwartenden A</w:t>
      </w:r>
      <w:r w:rsidR="0005069A">
        <w:t>rbeitsa</w:t>
      </w:r>
      <w:r w:rsidR="00942C29">
        <w:t>ufw</w:t>
      </w:r>
      <w:r w:rsidR="0005069A">
        <w:t>ands, basierend auf den bisherigen Erfahrungen,</w:t>
      </w:r>
      <w:r w:rsidR="00942C29">
        <w:t xml:space="preserve"> </w:t>
      </w:r>
      <w:r w:rsidR="0005069A">
        <w:t xml:space="preserve">erweitert und </w:t>
      </w:r>
      <w:r w:rsidR="0038597C">
        <w:t xml:space="preserve">zukünftig </w:t>
      </w:r>
      <w:r w:rsidR="00E95D3C">
        <w:t>hinsichtlich etwaiger Abweichungen analysiert.</w:t>
      </w:r>
    </w:p>
    <w:p w14:paraId="2FAA2C08" w14:textId="2B2B9BE5" w:rsidR="0021060E" w:rsidRDefault="00DC4F40" w:rsidP="006559AD">
      <w:r>
        <w:t xml:space="preserve">Die aktive Wahrnehmung des </w:t>
      </w:r>
      <w:r w:rsidRPr="006559AD">
        <w:rPr>
          <w:rStyle w:val="Hervorhebung"/>
        </w:rPr>
        <w:t>Leadership</w:t>
      </w:r>
      <w:r>
        <w:t xml:space="preserve"> an der FHTW bedeutete </w:t>
      </w:r>
      <w:r w:rsidR="0021060E">
        <w:t>auch</w:t>
      </w:r>
      <w:r>
        <w:t>, dass Rückmeldungen zum Prozess der Implementation über unterschiedliche K</w:t>
      </w:r>
      <w:r w:rsidR="009162D5">
        <w:t>ommunikationsk</w:t>
      </w:r>
      <w:r>
        <w:t xml:space="preserve">anäle aggregiert und analysiert wurden, und im Sinne eines organisatorischen Lernens </w:t>
      </w:r>
      <w:r w:rsidR="0021060E">
        <w:t xml:space="preserve">zeitnah </w:t>
      </w:r>
      <w:r>
        <w:t xml:space="preserve">reagiert wurde: Bei der Analyse von Evaluationsergebnissen bzw. -gesprächen, welche die zusätzlichen Erfahrungswerte aus der Abhaltung der Lehrveranstaltungen abbildeten, wurde deutlich, dass </w:t>
      </w:r>
      <w:r w:rsidR="00227D47">
        <w:t>vor allem die Studiengangsleitungen</w:t>
      </w:r>
      <w:r>
        <w:t xml:space="preserve"> ihre </w:t>
      </w:r>
      <w:r w:rsidRPr="006559AD">
        <w:t>Erfahrung</w:t>
      </w:r>
      <w:r w:rsidR="00BB1419" w:rsidRPr="006559AD">
        <w:t>en</w:t>
      </w:r>
      <w:r w:rsidRPr="006559AD">
        <w:t xml:space="preserve"> und Erkenntnisse frühzeitig</w:t>
      </w:r>
      <w:r w:rsidR="00C67A33" w:rsidRPr="006559AD">
        <w:t>er</w:t>
      </w:r>
      <w:r w:rsidRPr="006559AD">
        <w:t xml:space="preserve"> einbringen</w:t>
      </w:r>
      <w:r w:rsidRPr="00557FAB">
        <w:rPr>
          <w:rStyle w:val="Fett"/>
        </w:rPr>
        <w:t xml:space="preserve"> </w:t>
      </w:r>
      <w:r>
        <w:t>sollten.</w:t>
      </w:r>
      <w:r w:rsidR="00712D46">
        <w:t xml:space="preserve"> Dies wurde im Projektprozess entsprechend berücksichtigt.</w:t>
      </w:r>
      <w:r>
        <w:t xml:space="preserve"> </w:t>
      </w:r>
    </w:p>
    <w:p w14:paraId="1F19FCD6" w14:textId="143F932D" w:rsidR="00BA7A3D" w:rsidRDefault="00C73FC0" w:rsidP="009D5856">
      <w:r>
        <w:t xml:space="preserve">Im Rahmen des </w:t>
      </w:r>
      <w:r w:rsidRPr="00BF563B">
        <w:rPr>
          <w:rStyle w:val="Hervorhebung"/>
        </w:rPr>
        <w:t>Leadership</w:t>
      </w:r>
      <w:r>
        <w:t xml:space="preserve"> </w:t>
      </w:r>
      <w:r w:rsidR="00DC4F40">
        <w:t xml:space="preserve">und in enger Abstimmung mit dem </w:t>
      </w:r>
      <w:r w:rsidR="00BB1419" w:rsidRPr="009D5856">
        <w:rPr>
          <w:rStyle w:val="Hervorhebung"/>
        </w:rPr>
        <w:t xml:space="preserve">Implementation Team </w:t>
      </w:r>
      <w:r w:rsidR="009D5856" w:rsidRPr="009D5856">
        <w:rPr>
          <w:rStyle w:val="Hervorhebung"/>
        </w:rPr>
        <w:t xml:space="preserve">(TLC) </w:t>
      </w:r>
      <w:r w:rsidR="00DC4F40">
        <w:t>erwiesen sich</w:t>
      </w:r>
      <w:r w:rsidR="00C910E9">
        <w:t xml:space="preserve"> </w:t>
      </w:r>
      <w:r w:rsidR="00DC4F40">
        <w:t xml:space="preserve">auch andere Nachjustierungen als </w:t>
      </w:r>
      <w:r w:rsidR="0021060E">
        <w:t xml:space="preserve">notwendig. </w:t>
      </w:r>
      <w:r w:rsidR="00394F1B">
        <w:t>U</w:t>
      </w:r>
      <w:r w:rsidR="00394F1B" w:rsidRPr="00415A14">
        <w:t xml:space="preserve">m die Entscheidungsprozesse auf breitere Beine zu stellen und die Compliance zum vorab definierten Rahmenwerk innerhalb der Organisation weiter zu erhöhen, wurde </w:t>
      </w:r>
      <w:r w:rsidR="0064039E">
        <w:t xml:space="preserve">zum Zeitpunkt der </w:t>
      </w:r>
      <w:proofErr w:type="spellStart"/>
      <w:r w:rsidR="0064039E" w:rsidRPr="00557FAB">
        <w:rPr>
          <w:rStyle w:val="Hervorhebung"/>
        </w:rPr>
        <w:t>Full</w:t>
      </w:r>
      <w:proofErr w:type="spellEnd"/>
      <w:r w:rsidR="0064039E" w:rsidRPr="00557FAB">
        <w:rPr>
          <w:rStyle w:val="Hervorhebung"/>
        </w:rPr>
        <w:t xml:space="preserve"> Implementation</w:t>
      </w:r>
      <w:r w:rsidR="0064039E" w:rsidRPr="00415A14">
        <w:t xml:space="preserve"> </w:t>
      </w:r>
      <w:r w:rsidR="00394F1B" w:rsidRPr="00415A14">
        <w:t xml:space="preserve">die Einbeziehung aller </w:t>
      </w:r>
      <w:r w:rsidR="007530D1" w:rsidRPr="00415A14">
        <w:t>relevante</w:t>
      </w:r>
      <w:r w:rsidR="007530D1">
        <w:t>n</w:t>
      </w:r>
      <w:r w:rsidR="007530D1" w:rsidRPr="00415A14">
        <w:t xml:space="preserve"> </w:t>
      </w:r>
      <w:r w:rsidR="00394F1B" w:rsidRPr="00415A14">
        <w:t>Stakeholder einerseits im Projektprozess sicht- und nachvollziehbar verankert</w:t>
      </w:r>
      <w:r w:rsidR="00394F1B">
        <w:t>.</w:t>
      </w:r>
      <w:r w:rsidR="00394F1B" w:rsidRPr="00415A14">
        <w:t xml:space="preserve"> </w:t>
      </w:r>
      <w:r w:rsidR="00394F1B">
        <w:t>A</w:t>
      </w:r>
      <w:r w:rsidR="00394F1B" w:rsidRPr="00415A14">
        <w:t xml:space="preserve">ndererseits </w:t>
      </w:r>
      <w:r w:rsidR="00DC4F40">
        <w:t xml:space="preserve">erfolgte </w:t>
      </w:r>
      <w:r w:rsidR="00C33265" w:rsidRPr="00C33265">
        <w:t>–</w:t>
      </w:r>
      <w:r w:rsidR="00771733">
        <w:t xml:space="preserve"> </w:t>
      </w:r>
      <w:r w:rsidR="00394F1B">
        <w:t xml:space="preserve">auch </w:t>
      </w:r>
      <w:r w:rsidR="00DC4F40">
        <w:t xml:space="preserve">als Reaktion auf identifizierte </w:t>
      </w:r>
      <w:r w:rsidR="00A40C1E">
        <w:t>Missverständnisse</w:t>
      </w:r>
      <w:r w:rsidR="00DC4F40">
        <w:t xml:space="preserve"> </w:t>
      </w:r>
      <w:r w:rsidR="00C33265" w:rsidRPr="00C33265">
        <w:t>–</w:t>
      </w:r>
      <w:r w:rsidR="00C910E9">
        <w:t xml:space="preserve"> </w:t>
      </w:r>
      <w:r w:rsidR="000C49B8">
        <w:t xml:space="preserve">die </w:t>
      </w:r>
      <w:r w:rsidR="00BA7A3D">
        <w:t xml:space="preserve">nochmalige </w:t>
      </w:r>
      <w:r w:rsidR="00A40C1E" w:rsidRPr="00A40C1E">
        <w:t xml:space="preserve">kritische Reflexion </w:t>
      </w:r>
      <w:r w:rsidR="00A40C1E">
        <w:t xml:space="preserve">und </w:t>
      </w:r>
      <w:r w:rsidR="00BA7A3D">
        <w:t xml:space="preserve">Konkretisierung der </w:t>
      </w:r>
      <w:r w:rsidR="00BA7A3D" w:rsidRPr="00557FAB">
        <w:rPr>
          <w:rStyle w:val="Fett"/>
        </w:rPr>
        <w:t xml:space="preserve">Rollenbilder </w:t>
      </w:r>
      <w:r w:rsidR="00141540" w:rsidRPr="009D5856">
        <w:t>im Rahmen des Projekt</w:t>
      </w:r>
      <w:r w:rsidR="00BA7A3D" w:rsidRPr="009D5856">
        <w:t xml:space="preserve">s </w:t>
      </w:r>
      <w:r w:rsidR="00BA7A3D">
        <w:t>und die Kommunikation</w:t>
      </w:r>
      <w:r w:rsidR="00C910E9">
        <w:t xml:space="preserve"> </w:t>
      </w:r>
      <w:r w:rsidR="00A40C1E">
        <w:t>dessen</w:t>
      </w:r>
      <w:r>
        <w:t xml:space="preserve"> </w:t>
      </w:r>
      <w:r w:rsidR="00C910E9">
        <w:t>durch die FHTW Führungsebene</w:t>
      </w:r>
      <w:r w:rsidR="00DC4F40">
        <w:t>.</w:t>
      </w:r>
    </w:p>
    <w:p w14:paraId="49CAD7A7" w14:textId="6137D4B4" w:rsidR="00FD390C" w:rsidRDefault="00FD390C" w:rsidP="009D5856">
      <w:r>
        <w:rPr>
          <w:noProof/>
          <w:lang w:val="de-AT" w:eastAsia="de-AT"/>
        </w:rPr>
        <w:lastRenderedPageBreak/>
        <w:drawing>
          <wp:inline distT="0" distB="0" distL="0" distR="0" wp14:anchorId="35E7DF19" wp14:editId="090DA185">
            <wp:extent cx="5073650" cy="4508500"/>
            <wp:effectExtent l="0" t="0" r="0" b="6350"/>
            <wp:docPr id="6" name="Grafik 6" descr="Beschreibung der Rollenbilder. Das Lehrveranstaltungsteam entwickelt die Lehrveranstaltung in Abstimmung mit dem Lehrveranstaltungs-Entwicklungsteam-Lead, setzt didaktische und inhaltliche Überlegungen um und entwickelt den Moodlekurs. Der LV-Entwicklungsteam-Lead leitet das Entwicklungsteam, entwickelt die Lehrveranstaltung im Abstimmung mit anderen Akteuren und trifft didaktische und inhaltliche Entscheidun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descr="Beschreibung der Rollenbilder. Das Lehrveranstaltungsteam entwickelt die Lehrveranstaltung in Abstimmung mit dem Lehrveranstaltungs-Entwicklungsteam-Lead, setzt didaktische und inhaltliche Überlegungen um und entwickelt den Moodlekurs. Der LV-Entwicklungsteam-Lead leitet das Entwicklungsteam, entwickelt die Lehrveranstaltung im Abstimmung mit anderen Akteuren und trifft didaktische und inhaltliche Entscheidungen."/>
                    <pic:cNvPicPr/>
                  </pic:nvPicPr>
                  <pic:blipFill>
                    <a:blip r:embed="rId22">
                      <a:extLst>
                        <a:ext uri="{28A0092B-C50C-407E-A947-70E740481C1C}">
                          <a14:useLocalDpi xmlns:a14="http://schemas.microsoft.com/office/drawing/2010/main" val="0"/>
                        </a:ext>
                      </a:extLst>
                    </a:blip>
                    <a:stretch>
                      <a:fillRect/>
                    </a:stretch>
                  </pic:blipFill>
                  <pic:spPr>
                    <a:xfrm>
                      <a:off x="0" y="0"/>
                      <a:ext cx="5073650" cy="4508500"/>
                    </a:xfrm>
                    <a:prstGeom prst="rect">
                      <a:avLst/>
                    </a:prstGeom>
                  </pic:spPr>
                </pic:pic>
              </a:graphicData>
            </a:graphic>
          </wp:inline>
        </w:drawing>
      </w:r>
    </w:p>
    <w:p w14:paraId="2C304C03" w14:textId="2901B8C5" w:rsidR="00C910E9" w:rsidRPr="00DE1075" w:rsidRDefault="00DE1075" w:rsidP="00DE1075">
      <w:pPr>
        <w:pStyle w:val="Beschriftung"/>
      </w:pPr>
      <w:bookmarkStart w:id="33" w:name="_Ref107392239"/>
      <w:r w:rsidRPr="00DE1075">
        <w:t xml:space="preserve">Abbildung </w:t>
      </w:r>
      <w:fldSimple w:instr=" SEQ Abbildung \* ARABIC ">
        <w:r w:rsidR="00F578EE">
          <w:rPr>
            <w:noProof/>
          </w:rPr>
          <w:t>4</w:t>
        </w:r>
      </w:fldSimple>
      <w:bookmarkEnd w:id="33"/>
      <w:r w:rsidRPr="00DE1075">
        <w:t xml:space="preserve">: </w:t>
      </w:r>
      <w:r w:rsidR="009162D5">
        <w:t xml:space="preserve">Beschreibung der </w:t>
      </w:r>
      <w:r w:rsidRPr="00DE1075">
        <w:t>Rollenbild</w:t>
      </w:r>
      <w:r w:rsidR="009162D5">
        <w:t>er</w:t>
      </w:r>
      <w:r w:rsidRPr="00DE1075">
        <w:t xml:space="preserve"> </w:t>
      </w:r>
      <w:r w:rsidR="009162D5">
        <w:t xml:space="preserve">(auszugsweise) </w:t>
      </w:r>
    </w:p>
    <w:p w14:paraId="6CF3B1E8" w14:textId="77777777" w:rsidR="0026418B" w:rsidRPr="0026418B" w:rsidRDefault="00890C38" w:rsidP="00EF2C65">
      <w:pPr>
        <w:pStyle w:val="berschrift4"/>
      </w:pPr>
      <w:bookmarkStart w:id="34" w:name="_Ref106799114"/>
      <w:bookmarkStart w:id="35" w:name="_Ref108707044"/>
      <w:proofErr w:type="spellStart"/>
      <w:r w:rsidRPr="0026418B">
        <w:t>Competency</w:t>
      </w:r>
      <w:proofErr w:type="spellEnd"/>
      <w:r w:rsidRPr="0026418B">
        <w:t xml:space="preserve"> Drivers</w:t>
      </w:r>
      <w:bookmarkEnd w:id="34"/>
      <w:bookmarkEnd w:id="35"/>
    </w:p>
    <w:p w14:paraId="4CF8539B" w14:textId="125B3AE3" w:rsidR="0010022A" w:rsidRDefault="00315523" w:rsidP="00315523">
      <w:r>
        <w:t xml:space="preserve">Die Kategorie der </w:t>
      </w:r>
      <w:proofErr w:type="spellStart"/>
      <w:r w:rsidRPr="00315523">
        <w:rPr>
          <w:rStyle w:val="Hervorhebung"/>
        </w:rPr>
        <w:t>Competency</w:t>
      </w:r>
      <w:proofErr w:type="spellEnd"/>
      <w:r w:rsidRPr="00315523">
        <w:rPr>
          <w:rStyle w:val="Hervorhebung"/>
        </w:rPr>
        <w:t xml:space="preserve"> Drivers</w:t>
      </w:r>
      <w:r>
        <w:t xml:space="preserve"> wird zudem in die folgenden Bereiche </w:t>
      </w:r>
      <w:r w:rsidR="008801FE">
        <w:t>untergliedert</w:t>
      </w:r>
      <w:r>
        <w:t xml:space="preserve"> (siehe dazu erneut </w:t>
      </w:r>
      <w:r>
        <w:fldChar w:fldCharType="begin"/>
      </w:r>
      <w:r>
        <w:instrText xml:space="preserve"> REF _Ref108707654 \h  \* MERGEFORMAT </w:instrText>
      </w:r>
      <w:r>
        <w:fldChar w:fldCharType="separate"/>
      </w:r>
      <w:r w:rsidR="00F578EE">
        <w:t xml:space="preserve">Abbildung </w:t>
      </w:r>
      <w:r w:rsidR="00F578EE">
        <w:rPr>
          <w:noProof/>
        </w:rPr>
        <w:t>2</w:t>
      </w:r>
      <w:r>
        <w:fldChar w:fldCharType="end"/>
      </w:r>
      <w:r>
        <w:t>):</w:t>
      </w:r>
    </w:p>
    <w:p w14:paraId="778F3DF4" w14:textId="7605E553" w:rsidR="00315523" w:rsidRPr="00347AE6" w:rsidRDefault="00315523" w:rsidP="00315523">
      <w:pPr>
        <w:pStyle w:val="Aufzhlungen"/>
        <w:rPr>
          <w:rStyle w:val="Hervorhebung"/>
        </w:rPr>
      </w:pPr>
      <w:r w:rsidRPr="00347AE6">
        <w:rPr>
          <w:rStyle w:val="Hervorhebung"/>
        </w:rPr>
        <w:t>Fidelity</w:t>
      </w:r>
    </w:p>
    <w:p w14:paraId="5B3B9EBB" w14:textId="4D7E6DD7" w:rsidR="00315523" w:rsidRPr="00347AE6" w:rsidRDefault="00625140" w:rsidP="00315523">
      <w:pPr>
        <w:pStyle w:val="Aufzhlungen"/>
        <w:rPr>
          <w:rStyle w:val="Hervorhebung"/>
        </w:rPr>
      </w:pPr>
      <w:r w:rsidRPr="00347AE6">
        <w:rPr>
          <w:rStyle w:val="Hervorhebung"/>
        </w:rPr>
        <w:t>Coaching</w:t>
      </w:r>
    </w:p>
    <w:p w14:paraId="0648A255" w14:textId="0E770883" w:rsidR="00625140" w:rsidRPr="00347AE6" w:rsidRDefault="00625140" w:rsidP="00315523">
      <w:pPr>
        <w:pStyle w:val="Aufzhlungen"/>
        <w:rPr>
          <w:rStyle w:val="Hervorhebung"/>
        </w:rPr>
      </w:pPr>
      <w:r w:rsidRPr="00347AE6">
        <w:rPr>
          <w:rStyle w:val="Hervorhebung"/>
        </w:rPr>
        <w:t>Training</w:t>
      </w:r>
    </w:p>
    <w:p w14:paraId="078E429D" w14:textId="14320B02" w:rsidR="00625140" w:rsidRPr="00347AE6" w:rsidRDefault="00625140" w:rsidP="00315523">
      <w:pPr>
        <w:pStyle w:val="Aufzhlungen"/>
        <w:rPr>
          <w:rStyle w:val="Hervorhebung"/>
        </w:rPr>
      </w:pPr>
      <w:proofErr w:type="spellStart"/>
      <w:r w:rsidRPr="00347AE6">
        <w:rPr>
          <w:rStyle w:val="Hervorhebung"/>
        </w:rPr>
        <w:t>Selection</w:t>
      </w:r>
      <w:proofErr w:type="spellEnd"/>
    </w:p>
    <w:p w14:paraId="473C5675" w14:textId="1B4F518D" w:rsidR="00BC453E" w:rsidRPr="00BC453E" w:rsidRDefault="00890C38" w:rsidP="00EF2C65">
      <w:pPr>
        <w:pStyle w:val="berschrift5"/>
      </w:pPr>
      <w:r w:rsidRPr="00BC453E">
        <w:t>Fidelity</w:t>
      </w:r>
    </w:p>
    <w:p w14:paraId="4E428959" w14:textId="586841AD" w:rsidR="00F556C8" w:rsidRDefault="00AA7140" w:rsidP="00BC453E">
      <w:r w:rsidRPr="00AA7140">
        <w:t xml:space="preserve">Als Maß </w:t>
      </w:r>
      <w:r w:rsidR="004A2C8B">
        <w:t xml:space="preserve">der </w:t>
      </w:r>
      <w:r w:rsidR="004A2C8B" w:rsidRPr="004A2C8B">
        <w:rPr>
          <w:rStyle w:val="Hervorhebung"/>
        </w:rPr>
        <w:t>Fidelity</w:t>
      </w:r>
      <w:r w:rsidR="004A2C8B">
        <w:t xml:space="preserve">, die auch als 'Programmtreue' übersetzt werden kann, </w:t>
      </w:r>
      <w:r w:rsidRPr="00AA7140">
        <w:t xml:space="preserve">dient in unserem Implementationsprojekt vor allem die </w:t>
      </w:r>
      <w:r w:rsidRPr="00982DA0">
        <w:rPr>
          <w:rStyle w:val="Fett"/>
        </w:rPr>
        <w:t>Anzahl der neuentwickelten Lehrveranstaltungen</w:t>
      </w:r>
      <w:r w:rsidRPr="00AA7140">
        <w:t xml:space="preserve"> und die damit verbundene Umsetzung in </w:t>
      </w:r>
      <w:proofErr w:type="spellStart"/>
      <w:r w:rsidRPr="00AA7140">
        <w:t>Moodle</w:t>
      </w:r>
      <w:proofErr w:type="spellEnd"/>
      <w:r w:rsidRPr="00AA7140">
        <w:t xml:space="preserve"> gemäß </w:t>
      </w:r>
      <w:proofErr w:type="spellStart"/>
      <w:r w:rsidRPr="00946B20">
        <w:rPr>
          <w:rStyle w:val="Hervorhebung"/>
        </w:rPr>
        <w:t>Blended</w:t>
      </w:r>
      <w:proofErr w:type="spellEnd"/>
      <w:r w:rsidRPr="00946B20">
        <w:rPr>
          <w:rStyle w:val="Hervorhebung"/>
        </w:rPr>
        <w:t xml:space="preserve"> Learning</w:t>
      </w:r>
      <w:r w:rsidRPr="00AA7140">
        <w:t xml:space="preserve"> und </w:t>
      </w:r>
      <w:proofErr w:type="spellStart"/>
      <w:r w:rsidRPr="00946B20">
        <w:rPr>
          <w:rStyle w:val="Hervorhebung"/>
        </w:rPr>
        <w:t>Constructive</w:t>
      </w:r>
      <w:proofErr w:type="spellEnd"/>
      <w:r w:rsidRPr="00946B20">
        <w:rPr>
          <w:rStyle w:val="Hervorhebung"/>
        </w:rPr>
        <w:t xml:space="preserve"> Alignment</w:t>
      </w:r>
      <w:r w:rsidR="00FE74A6">
        <w:t xml:space="preserve"> (siehe </w:t>
      </w:r>
      <w:r w:rsidR="00FE74A6">
        <w:fldChar w:fldCharType="begin"/>
      </w:r>
      <w:r w:rsidR="00FE74A6">
        <w:instrText xml:space="preserve"> REF _Ref106367028 \h </w:instrText>
      </w:r>
      <w:r w:rsidR="00FE74A6">
        <w:fldChar w:fldCharType="separate"/>
      </w:r>
      <w:r w:rsidR="00F578EE">
        <w:t xml:space="preserve">Tabelle </w:t>
      </w:r>
      <w:r w:rsidR="00F578EE">
        <w:rPr>
          <w:noProof/>
        </w:rPr>
        <w:t>2</w:t>
      </w:r>
      <w:r w:rsidR="00FE74A6">
        <w:fldChar w:fldCharType="end"/>
      </w:r>
      <w:r w:rsidR="00FE74A6">
        <w:t>)</w:t>
      </w:r>
      <w:r w:rsidRPr="00AA7140">
        <w:t xml:space="preserve">, deren Fortschritt in der Entwicklung sowie Fertigstellung in regelmäßigen Berichten an die Führungsebene </w:t>
      </w:r>
      <w:r w:rsidRPr="00AA7140">
        <w:lastRenderedPageBreak/>
        <w:t>kommuniziert werden. Das Monitoring</w:t>
      </w:r>
      <w:r w:rsidR="009162D5">
        <w:t xml:space="preserve">, bislang wahrgenommen durch das </w:t>
      </w:r>
      <w:r w:rsidR="009162D5" w:rsidRPr="009162D5">
        <w:rPr>
          <w:rStyle w:val="Hervorhebung"/>
        </w:rPr>
        <w:t>Implementation Team (TLC)</w:t>
      </w:r>
      <w:r w:rsidR="009162D5">
        <w:rPr>
          <w:rStyle w:val="Hervorhebung"/>
        </w:rPr>
        <w:t>,</w:t>
      </w:r>
      <w:r w:rsidRPr="00AA7140">
        <w:t xml:space="preserve"> sichert die Qualität der Lehre hinsichtlich dieser Aspekte, die inhaltliche Qualität wird durch die inhaltlich verantwortlichen Stakeholder </w:t>
      </w:r>
      <w:r w:rsidR="00B3302B">
        <w:t>(insb. Entwicklungsteam-Lead, Kompetenzfeldleitung</w:t>
      </w:r>
      <w:r w:rsidR="002A6801">
        <w:t xml:space="preserve"> und</w:t>
      </w:r>
      <w:r w:rsidR="00B3302B">
        <w:t xml:space="preserve"> </w:t>
      </w:r>
      <w:proofErr w:type="spellStart"/>
      <w:r w:rsidR="00B3302B">
        <w:t>Departmentleitung</w:t>
      </w:r>
      <w:proofErr w:type="spellEnd"/>
      <w:r w:rsidR="00B3302B">
        <w:t xml:space="preserve">) </w:t>
      </w:r>
      <w:r w:rsidR="000D49DB">
        <w:t>garantiert.</w:t>
      </w:r>
    </w:p>
    <w:p w14:paraId="016242B4" w14:textId="78D4F144" w:rsidR="000D49DB" w:rsidRDefault="000D49DB" w:rsidP="000D49DB">
      <w:pPr>
        <w:pStyle w:val="Beschriftung"/>
      </w:pPr>
      <w:bookmarkStart w:id="36" w:name="_Ref106367028"/>
      <w:r>
        <w:t xml:space="preserve">Tabelle </w:t>
      </w:r>
      <w:r w:rsidRPr="000D49DB">
        <w:fldChar w:fldCharType="begin"/>
      </w:r>
      <w:r>
        <w:instrText xml:space="preserve"> SEQ Tabelle \* ARABIC </w:instrText>
      </w:r>
      <w:r w:rsidRPr="000D49DB">
        <w:fldChar w:fldCharType="separate"/>
      </w:r>
      <w:r w:rsidR="00F578EE">
        <w:rPr>
          <w:noProof/>
        </w:rPr>
        <w:t>2</w:t>
      </w:r>
      <w:r w:rsidRPr="000D49DB">
        <w:fldChar w:fldCharType="end"/>
      </w:r>
      <w:bookmarkEnd w:id="36"/>
      <w:r>
        <w:t>:</w:t>
      </w:r>
      <w:r w:rsidRPr="00FE74A6">
        <w:t xml:space="preserve"> Anzahl </w:t>
      </w:r>
      <w:r w:rsidR="003F0AB0">
        <w:t xml:space="preserve">seit </w:t>
      </w:r>
      <w:proofErr w:type="spellStart"/>
      <w:r w:rsidR="003F0AB0">
        <w:t>SoSe</w:t>
      </w:r>
      <w:proofErr w:type="spellEnd"/>
      <w:r w:rsidR="003F0AB0">
        <w:t xml:space="preserve"> 2020 </w:t>
      </w:r>
      <w:r w:rsidRPr="00FE74A6">
        <w:t xml:space="preserve">fertig entwickelter und ab </w:t>
      </w:r>
      <w:proofErr w:type="spellStart"/>
      <w:r w:rsidRPr="00FE74A6">
        <w:t>W</w:t>
      </w:r>
      <w:r>
        <w:t>i</w:t>
      </w:r>
      <w:r w:rsidRPr="00FE74A6">
        <w:t>S</w:t>
      </w:r>
      <w:r>
        <w:t>e</w:t>
      </w:r>
      <w:proofErr w:type="spellEnd"/>
      <w:r w:rsidRPr="00FE74A6">
        <w:t xml:space="preserve"> 2022/23 noch zu entwickelnder</w:t>
      </w:r>
      <w:r>
        <w:t xml:space="preserve"> </w:t>
      </w:r>
      <w:r w:rsidRPr="00FE74A6">
        <w:t>Lehrveranstaltungen</w:t>
      </w:r>
      <w:r w:rsidR="00225691">
        <w:t xml:space="preserve"> je D</w:t>
      </w:r>
      <w:r w:rsidR="003F0AB0">
        <w:t>epartment</w:t>
      </w:r>
      <w:r>
        <w:t>, insgesamt 377 Lehrveranstaltungen</w:t>
      </w:r>
    </w:p>
    <w:tbl>
      <w:tblPr>
        <w:tblStyle w:val="Tabellenraster"/>
        <w:tblW w:w="0" w:type="auto"/>
        <w:tblLayout w:type="fixed"/>
        <w:tblLook w:val="04A0" w:firstRow="1" w:lastRow="0" w:firstColumn="1" w:lastColumn="0" w:noHBand="0" w:noVBand="1"/>
      </w:tblPr>
      <w:tblGrid>
        <w:gridCol w:w="1009"/>
        <w:gridCol w:w="1009"/>
        <w:gridCol w:w="1010"/>
        <w:gridCol w:w="1009"/>
        <w:gridCol w:w="1009"/>
        <w:gridCol w:w="1010"/>
        <w:gridCol w:w="1009"/>
        <w:gridCol w:w="1010"/>
      </w:tblGrid>
      <w:tr w:rsidR="00FE74A6" w14:paraId="0DE8D647" w14:textId="77777777" w:rsidTr="00FE74A6">
        <w:trPr>
          <w:trHeight w:val="644"/>
        </w:trPr>
        <w:tc>
          <w:tcPr>
            <w:tcW w:w="1009" w:type="dxa"/>
          </w:tcPr>
          <w:p w14:paraId="33027E29" w14:textId="77777777" w:rsidR="00FE74A6" w:rsidRPr="00FE74A6" w:rsidRDefault="00FE74A6" w:rsidP="00FE74A6">
            <w:pPr>
              <w:pStyle w:val="TabelleText"/>
            </w:pPr>
          </w:p>
        </w:tc>
        <w:tc>
          <w:tcPr>
            <w:tcW w:w="1009" w:type="dxa"/>
          </w:tcPr>
          <w:p w14:paraId="01AEC556" w14:textId="3C4C71A3" w:rsidR="00FE74A6" w:rsidRPr="00FE74A6" w:rsidRDefault="00FE74A6" w:rsidP="00FE74A6">
            <w:pPr>
              <w:pStyle w:val="TabelleKopfzeile"/>
            </w:pPr>
            <w:proofErr w:type="spellStart"/>
            <w:r w:rsidRPr="00FE74A6">
              <w:t>Depart</w:t>
            </w:r>
            <w:r>
              <w:t>-</w:t>
            </w:r>
            <w:r w:rsidRPr="00FE74A6">
              <w:t>ment</w:t>
            </w:r>
            <w:proofErr w:type="spellEnd"/>
            <w:r w:rsidRPr="00FE74A6">
              <w:t xml:space="preserve"> 1</w:t>
            </w:r>
          </w:p>
        </w:tc>
        <w:tc>
          <w:tcPr>
            <w:tcW w:w="1010" w:type="dxa"/>
          </w:tcPr>
          <w:p w14:paraId="28D530F0" w14:textId="2B907E91" w:rsidR="00FE74A6" w:rsidRPr="00FE74A6" w:rsidRDefault="00FE74A6" w:rsidP="00FE74A6">
            <w:pPr>
              <w:pStyle w:val="TabelleKopfzeile"/>
            </w:pPr>
            <w:proofErr w:type="spellStart"/>
            <w:r w:rsidRPr="00FE74A6">
              <w:t>Depart</w:t>
            </w:r>
            <w:r>
              <w:t>-</w:t>
            </w:r>
            <w:r w:rsidRPr="00FE74A6">
              <w:t>ment</w:t>
            </w:r>
            <w:proofErr w:type="spellEnd"/>
            <w:r w:rsidRPr="00FE74A6">
              <w:t xml:space="preserve"> 2</w:t>
            </w:r>
          </w:p>
        </w:tc>
        <w:tc>
          <w:tcPr>
            <w:tcW w:w="1009" w:type="dxa"/>
          </w:tcPr>
          <w:p w14:paraId="15C31F9D" w14:textId="430BEBC9" w:rsidR="00FE74A6" w:rsidRPr="00FE74A6" w:rsidRDefault="00FE74A6" w:rsidP="00FE74A6">
            <w:pPr>
              <w:pStyle w:val="TabelleKopfzeile"/>
            </w:pPr>
            <w:proofErr w:type="spellStart"/>
            <w:r w:rsidRPr="00FE74A6">
              <w:t>Depart</w:t>
            </w:r>
            <w:r>
              <w:t>-</w:t>
            </w:r>
            <w:r w:rsidRPr="00FE74A6">
              <w:t>ment</w:t>
            </w:r>
            <w:proofErr w:type="spellEnd"/>
            <w:r w:rsidRPr="00FE74A6">
              <w:t xml:space="preserve"> 3</w:t>
            </w:r>
          </w:p>
        </w:tc>
        <w:tc>
          <w:tcPr>
            <w:tcW w:w="1009" w:type="dxa"/>
          </w:tcPr>
          <w:p w14:paraId="79A08BE5" w14:textId="413FC55C" w:rsidR="00FE74A6" w:rsidRPr="00FE74A6" w:rsidRDefault="00FE74A6" w:rsidP="00FE74A6">
            <w:pPr>
              <w:pStyle w:val="TabelleKopfzeile"/>
            </w:pPr>
            <w:proofErr w:type="spellStart"/>
            <w:r w:rsidRPr="00FE74A6">
              <w:t>Depart</w:t>
            </w:r>
            <w:r>
              <w:t>-</w:t>
            </w:r>
            <w:r w:rsidRPr="00FE74A6">
              <w:t>ment</w:t>
            </w:r>
            <w:proofErr w:type="spellEnd"/>
            <w:r w:rsidRPr="00FE74A6">
              <w:t xml:space="preserve"> 4</w:t>
            </w:r>
          </w:p>
        </w:tc>
        <w:tc>
          <w:tcPr>
            <w:tcW w:w="1010" w:type="dxa"/>
          </w:tcPr>
          <w:p w14:paraId="1F23C36F" w14:textId="027506C5" w:rsidR="00FE74A6" w:rsidRPr="00FE74A6" w:rsidRDefault="00FE74A6" w:rsidP="00FE74A6">
            <w:pPr>
              <w:pStyle w:val="TabelleKopfzeile"/>
            </w:pPr>
            <w:proofErr w:type="spellStart"/>
            <w:r w:rsidRPr="00FE74A6">
              <w:t>Depart</w:t>
            </w:r>
            <w:r>
              <w:t>-</w:t>
            </w:r>
            <w:r w:rsidRPr="00FE74A6">
              <w:t>ment</w:t>
            </w:r>
            <w:proofErr w:type="spellEnd"/>
            <w:r w:rsidRPr="00FE74A6">
              <w:t xml:space="preserve"> 5</w:t>
            </w:r>
          </w:p>
        </w:tc>
        <w:tc>
          <w:tcPr>
            <w:tcW w:w="1009" w:type="dxa"/>
          </w:tcPr>
          <w:p w14:paraId="3A0D3AE3" w14:textId="3B2E26DB" w:rsidR="00FE74A6" w:rsidRPr="00FE74A6" w:rsidRDefault="00FE74A6" w:rsidP="00FE74A6">
            <w:pPr>
              <w:pStyle w:val="TabelleKopfzeile"/>
            </w:pPr>
            <w:proofErr w:type="spellStart"/>
            <w:r w:rsidRPr="00FE74A6">
              <w:t>Depart</w:t>
            </w:r>
            <w:r>
              <w:t>-</w:t>
            </w:r>
            <w:r w:rsidRPr="00FE74A6">
              <w:t>ment</w:t>
            </w:r>
            <w:proofErr w:type="spellEnd"/>
            <w:r w:rsidRPr="00FE74A6">
              <w:t xml:space="preserve"> 6</w:t>
            </w:r>
          </w:p>
        </w:tc>
        <w:tc>
          <w:tcPr>
            <w:tcW w:w="1010" w:type="dxa"/>
          </w:tcPr>
          <w:p w14:paraId="2898EDD5" w14:textId="77777777" w:rsidR="00FE74A6" w:rsidRPr="00FE74A6" w:rsidRDefault="00FE74A6" w:rsidP="00FE74A6">
            <w:pPr>
              <w:pStyle w:val="TabelleKopfzeile"/>
            </w:pPr>
            <w:r w:rsidRPr="00FE74A6">
              <w:t>Summe</w:t>
            </w:r>
          </w:p>
        </w:tc>
      </w:tr>
      <w:tr w:rsidR="00FE74A6" w14:paraId="18CA42FF" w14:textId="77777777" w:rsidTr="00FE74A6">
        <w:trPr>
          <w:trHeight w:val="348"/>
        </w:trPr>
        <w:tc>
          <w:tcPr>
            <w:tcW w:w="1009" w:type="dxa"/>
          </w:tcPr>
          <w:p w14:paraId="387129BA" w14:textId="45D15747" w:rsidR="00FE74A6" w:rsidRPr="00FE74A6" w:rsidRDefault="00EF075C" w:rsidP="00FE74A6">
            <w:pPr>
              <w:pStyle w:val="TabelleText"/>
            </w:pPr>
            <w:proofErr w:type="spellStart"/>
            <w:r>
              <w:t>S</w:t>
            </w:r>
            <w:r w:rsidR="003B3ACA">
              <w:t>o</w:t>
            </w:r>
            <w:r>
              <w:t>S</w:t>
            </w:r>
            <w:r w:rsidR="003B3ACA">
              <w:t>e</w:t>
            </w:r>
            <w:proofErr w:type="spellEnd"/>
            <w:r w:rsidR="00B5266C">
              <w:t xml:space="preserve"> </w:t>
            </w:r>
            <w:r w:rsidR="00FE74A6" w:rsidRPr="00FE74A6">
              <w:t>2020</w:t>
            </w:r>
          </w:p>
        </w:tc>
        <w:tc>
          <w:tcPr>
            <w:tcW w:w="1009" w:type="dxa"/>
          </w:tcPr>
          <w:p w14:paraId="685A866E" w14:textId="77777777" w:rsidR="00FE74A6" w:rsidRPr="00FE74A6" w:rsidRDefault="00FE74A6" w:rsidP="00FE74A6">
            <w:pPr>
              <w:pStyle w:val="TabelleText"/>
            </w:pPr>
            <w:r w:rsidRPr="00FE74A6">
              <w:t>7</w:t>
            </w:r>
          </w:p>
        </w:tc>
        <w:tc>
          <w:tcPr>
            <w:tcW w:w="1010" w:type="dxa"/>
          </w:tcPr>
          <w:p w14:paraId="73E41D33" w14:textId="77777777" w:rsidR="00FE74A6" w:rsidRPr="00FE74A6" w:rsidRDefault="00FE74A6" w:rsidP="00FE74A6">
            <w:pPr>
              <w:pStyle w:val="TabelleText"/>
            </w:pPr>
            <w:r w:rsidRPr="00FE74A6">
              <w:t>6</w:t>
            </w:r>
          </w:p>
        </w:tc>
        <w:tc>
          <w:tcPr>
            <w:tcW w:w="1009" w:type="dxa"/>
          </w:tcPr>
          <w:p w14:paraId="1141154E" w14:textId="77777777" w:rsidR="00FE74A6" w:rsidRPr="00FE74A6" w:rsidRDefault="00FE74A6" w:rsidP="00FE74A6">
            <w:pPr>
              <w:pStyle w:val="TabelleText"/>
            </w:pPr>
            <w:r w:rsidRPr="00FE74A6">
              <w:t>12</w:t>
            </w:r>
          </w:p>
        </w:tc>
        <w:tc>
          <w:tcPr>
            <w:tcW w:w="1009" w:type="dxa"/>
          </w:tcPr>
          <w:p w14:paraId="08DB1AD8" w14:textId="77777777" w:rsidR="00FE74A6" w:rsidRPr="00FE74A6" w:rsidRDefault="00FE74A6" w:rsidP="00FE74A6">
            <w:pPr>
              <w:pStyle w:val="TabelleText"/>
            </w:pPr>
            <w:r w:rsidRPr="00FE74A6">
              <w:t>4</w:t>
            </w:r>
          </w:p>
        </w:tc>
        <w:tc>
          <w:tcPr>
            <w:tcW w:w="1010" w:type="dxa"/>
          </w:tcPr>
          <w:p w14:paraId="58A18B36" w14:textId="77777777" w:rsidR="00FE74A6" w:rsidRPr="00FE74A6" w:rsidRDefault="00FE74A6" w:rsidP="00FE74A6">
            <w:pPr>
              <w:pStyle w:val="TabelleText"/>
            </w:pPr>
            <w:r w:rsidRPr="00FE74A6">
              <w:t>12</w:t>
            </w:r>
          </w:p>
        </w:tc>
        <w:tc>
          <w:tcPr>
            <w:tcW w:w="1009" w:type="dxa"/>
          </w:tcPr>
          <w:p w14:paraId="4866800B" w14:textId="77777777" w:rsidR="00FE74A6" w:rsidRPr="00FE74A6" w:rsidRDefault="00FE74A6" w:rsidP="00FE74A6">
            <w:pPr>
              <w:pStyle w:val="TabelleText"/>
            </w:pPr>
            <w:r w:rsidRPr="00FE74A6">
              <w:t>8</w:t>
            </w:r>
          </w:p>
        </w:tc>
        <w:tc>
          <w:tcPr>
            <w:tcW w:w="1010" w:type="dxa"/>
          </w:tcPr>
          <w:p w14:paraId="1F4AEF47" w14:textId="77777777" w:rsidR="00FE74A6" w:rsidRPr="00FE74A6" w:rsidRDefault="00FE74A6" w:rsidP="00FE74A6">
            <w:pPr>
              <w:pStyle w:val="TabelleText"/>
            </w:pPr>
            <w:r w:rsidRPr="00FE74A6">
              <w:t>49</w:t>
            </w:r>
          </w:p>
        </w:tc>
      </w:tr>
      <w:tr w:rsidR="00FE74A6" w14:paraId="6D0044FE" w14:textId="77777777" w:rsidTr="00FE74A6">
        <w:trPr>
          <w:trHeight w:val="496"/>
        </w:trPr>
        <w:tc>
          <w:tcPr>
            <w:tcW w:w="1009" w:type="dxa"/>
          </w:tcPr>
          <w:p w14:paraId="7998C4E7" w14:textId="6C74BC0E" w:rsidR="00FE74A6" w:rsidRDefault="00FE74A6" w:rsidP="00FE74A6">
            <w:pPr>
              <w:pStyle w:val="TabelleText"/>
            </w:pPr>
            <w:proofErr w:type="spellStart"/>
            <w:r w:rsidRPr="00FE74A6">
              <w:t>W</w:t>
            </w:r>
            <w:r w:rsidR="003B3ACA">
              <w:t>i</w:t>
            </w:r>
            <w:r w:rsidRPr="00FE74A6">
              <w:t>S</w:t>
            </w:r>
            <w:r w:rsidR="003B3ACA">
              <w:t>e</w:t>
            </w:r>
            <w:proofErr w:type="spellEnd"/>
          </w:p>
          <w:p w14:paraId="22790010" w14:textId="16A957C4" w:rsidR="00FE74A6" w:rsidRPr="00FE74A6" w:rsidRDefault="00FE74A6" w:rsidP="00FE74A6">
            <w:pPr>
              <w:pStyle w:val="TabelleText"/>
            </w:pPr>
            <w:r w:rsidRPr="00FE74A6">
              <w:t>2020/21</w:t>
            </w:r>
          </w:p>
        </w:tc>
        <w:tc>
          <w:tcPr>
            <w:tcW w:w="1009" w:type="dxa"/>
          </w:tcPr>
          <w:p w14:paraId="17042DF9" w14:textId="77777777" w:rsidR="00FE74A6" w:rsidRPr="00FE74A6" w:rsidRDefault="00FE74A6" w:rsidP="00FE74A6">
            <w:pPr>
              <w:pStyle w:val="TabelleText"/>
            </w:pPr>
            <w:r w:rsidRPr="00FE74A6">
              <w:t>12</w:t>
            </w:r>
          </w:p>
        </w:tc>
        <w:tc>
          <w:tcPr>
            <w:tcW w:w="1010" w:type="dxa"/>
          </w:tcPr>
          <w:p w14:paraId="166459DD" w14:textId="77777777" w:rsidR="00FE74A6" w:rsidRPr="00FE74A6" w:rsidRDefault="00FE74A6" w:rsidP="00FE74A6">
            <w:pPr>
              <w:pStyle w:val="TabelleText"/>
            </w:pPr>
            <w:r w:rsidRPr="00FE74A6">
              <w:t>4</w:t>
            </w:r>
          </w:p>
        </w:tc>
        <w:tc>
          <w:tcPr>
            <w:tcW w:w="1009" w:type="dxa"/>
          </w:tcPr>
          <w:p w14:paraId="22D833CD" w14:textId="77777777" w:rsidR="00FE74A6" w:rsidRPr="00FE74A6" w:rsidRDefault="00FE74A6" w:rsidP="00FE74A6">
            <w:pPr>
              <w:pStyle w:val="TabelleText"/>
            </w:pPr>
            <w:r w:rsidRPr="00FE74A6">
              <w:t>14</w:t>
            </w:r>
          </w:p>
        </w:tc>
        <w:tc>
          <w:tcPr>
            <w:tcW w:w="1009" w:type="dxa"/>
          </w:tcPr>
          <w:p w14:paraId="5B480202" w14:textId="77777777" w:rsidR="00FE74A6" w:rsidRPr="00FE74A6" w:rsidRDefault="00FE74A6" w:rsidP="00FE74A6">
            <w:pPr>
              <w:pStyle w:val="TabelleText"/>
            </w:pPr>
            <w:r w:rsidRPr="00FE74A6">
              <w:t>6</w:t>
            </w:r>
          </w:p>
        </w:tc>
        <w:tc>
          <w:tcPr>
            <w:tcW w:w="1010" w:type="dxa"/>
          </w:tcPr>
          <w:p w14:paraId="7481EBF4" w14:textId="77777777" w:rsidR="00FE74A6" w:rsidRPr="00FE74A6" w:rsidRDefault="00FE74A6" w:rsidP="00FE74A6">
            <w:pPr>
              <w:pStyle w:val="TabelleText"/>
            </w:pPr>
            <w:r w:rsidRPr="00FE74A6">
              <w:t>8</w:t>
            </w:r>
          </w:p>
        </w:tc>
        <w:tc>
          <w:tcPr>
            <w:tcW w:w="1009" w:type="dxa"/>
          </w:tcPr>
          <w:p w14:paraId="3745D8B1" w14:textId="77777777" w:rsidR="00FE74A6" w:rsidRPr="00FE74A6" w:rsidRDefault="00FE74A6" w:rsidP="00FE74A6">
            <w:pPr>
              <w:pStyle w:val="TabelleText"/>
            </w:pPr>
            <w:r w:rsidRPr="00FE74A6">
              <w:t>9</w:t>
            </w:r>
          </w:p>
        </w:tc>
        <w:tc>
          <w:tcPr>
            <w:tcW w:w="1010" w:type="dxa"/>
          </w:tcPr>
          <w:p w14:paraId="0D96CB41" w14:textId="77777777" w:rsidR="00FE74A6" w:rsidRPr="00FE74A6" w:rsidRDefault="00FE74A6" w:rsidP="00FE74A6">
            <w:pPr>
              <w:pStyle w:val="TabelleText"/>
            </w:pPr>
            <w:r w:rsidRPr="00FE74A6">
              <w:t>53</w:t>
            </w:r>
          </w:p>
        </w:tc>
      </w:tr>
      <w:tr w:rsidR="00FE74A6" w14:paraId="2B3FB4B6" w14:textId="77777777" w:rsidTr="00FE74A6">
        <w:trPr>
          <w:trHeight w:val="264"/>
        </w:trPr>
        <w:tc>
          <w:tcPr>
            <w:tcW w:w="1009" w:type="dxa"/>
          </w:tcPr>
          <w:p w14:paraId="3E63AFF2" w14:textId="56DD1F43" w:rsidR="00FE74A6" w:rsidRPr="00FE74A6" w:rsidRDefault="00FE74A6" w:rsidP="00FE74A6">
            <w:pPr>
              <w:pStyle w:val="TabelleText"/>
            </w:pPr>
            <w:proofErr w:type="spellStart"/>
            <w:r w:rsidRPr="00FE74A6">
              <w:t>S</w:t>
            </w:r>
            <w:r w:rsidR="003B3ACA">
              <w:t>o</w:t>
            </w:r>
            <w:r w:rsidRPr="00FE74A6">
              <w:t>S</w:t>
            </w:r>
            <w:r w:rsidR="003B3ACA">
              <w:t>e</w:t>
            </w:r>
            <w:proofErr w:type="spellEnd"/>
            <w:r w:rsidRPr="00FE74A6">
              <w:t xml:space="preserve"> 2021</w:t>
            </w:r>
          </w:p>
        </w:tc>
        <w:tc>
          <w:tcPr>
            <w:tcW w:w="1009" w:type="dxa"/>
          </w:tcPr>
          <w:p w14:paraId="1161B181" w14:textId="77777777" w:rsidR="00FE74A6" w:rsidRPr="00FE74A6" w:rsidRDefault="00FE74A6" w:rsidP="00FE74A6">
            <w:pPr>
              <w:pStyle w:val="TabelleText"/>
            </w:pPr>
            <w:r w:rsidRPr="00FE74A6">
              <w:t>12</w:t>
            </w:r>
          </w:p>
        </w:tc>
        <w:tc>
          <w:tcPr>
            <w:tcW w:w="1010" w:type="dxa"/>
          </w:tcPr>
          <w:p w14:paraId="6BE36C7D" w14:textId="77777777" w:rsidR="00FE74A6" w:rsidRPr="00FE74A6" w:rsidRDefault="00FE74A6" w:rsidP="00FE74A6">
            <w:pPr>
              <w:pStyle w:val="TabelleText"/>
            </w:pPr>
            <w:r w:rsidRPr="00FE74A6">
              <w:t>4</w:t>
            </w:r>
          </w:p>
        </w:tc>
        <w:tc>
          <w:tcPr>
            <w:tcW w:w="1009" w:type="dxa"/>
          </w:tcPr>
          <w:p w14:paraId="0EC5F452" w14:textId="77777777" w:rsidR="00FE74A6" w:rsidRPr="00FE74A6" w:rsidRDefault="00FE74A6" w:rsidP="00FE74A6">
            <w:pPr>
              <w:pStyle w:val="TabelleText"/>
            </w:pPr>
            <w:r w:rsidRPr="00FE74A6">
              <w:t>14</w:t>
            </w:r>
          </w:p>
        </w:tc>
        <w:tc>
          <w:tcPr>
            <w:tcW w:w="1009" w:type="dxa"/>
          </w:tcPr>
          <w:p w14:paraId="5B3A9979" w14:textId="77777777" w:rsidR="00FE74A6" w:rsidRPr="00FE74A6" w:rsidRDefault="00FE74A6" w:rsidP="00FE74A6">
            <w:pPr>
              <w:pStyle w:val="TabelleText"/>
            </w:pPr>
            <w:r w:rsidRPr="00FE74A6">
              <w:t>6</w:t>
            </w:r>
          </w:p>
        </w:tc>
        <w:tc>
          <w:tcPr>
            <w:tcW w:w="1010" w:type="dxa"/>
          </w:tcPr>
          <w:p w14:paraId="721E8CD2" w14:textId="77777777" w:rsidR="00FE74A6" w:rsidRPr="00FE74A6" w:rsidRDefault="00FE74A6" w:rsidP="00FE74A6">
            <w:pPr>
              <w:pStyle w:val="TabelleText"/>
            </w:pPr>
            <w:r w:rsidRPr="00FE74A6">
              <w:t>8</w:t>
            </w:r>
          </w:p>
        </w:tc>
        <w:tc>
          <w:tcPr>
            <w:tcW w:w="1009" w:type="dxa"/>
          </w:tcPr>
          <w:p w14:paraId="190D5AA3" w14:textId="77777777" w:rsidR="00FE74A6" w:rsidRPr="00FE74A6" w:rsidRDefault="00FE74A6" w:rsidP="00FE74A6">
            <w:pPr>
              <w:pStyle w:val="TabelleText"/>
            </w:pPr>
            <w:r w:rsidRPr="00FE74A6">
              <w:t>9</w:t>
            </w:r>
          </w:p>
        </w:tc>
        <w:tc>
          <w:tcPr>
            <w:tcW w:w="1010" w:type="dxa"/>
          </w:tcPr>
          <w:p w14:paraId="305AECEB" w14:textId="77777777" w:rsidR="00FE74A6" w:rsidRPr="00FE74A6" w:rsidRDefault="00FE74A6" w:rsidP="00FE74A6">
            <w:pPr>
              <w:pStyle w:val="TabelleText"/>
            </w:pPr>
            <w:r w:rsidRPr="00FE74A6">
              <w:t>64</w:t>
            </w:r>
          </w:p>
        </w:tc>
      </w:tr>
      <w:tr w:rsidR="00FE74A6" w14:paraId="11C022D5" w14:textId="77777777" w:rsidTr="00FE74A6">
        <w:trPr>
          <w:trHeight w:val="412"/>
        </w:trPr>
        <w:tc>
          <w:tcPr>
            <w:tcW w:w="1009" w:type="dxa"/>
          </w:tcPr>
          <w:p w14:paraId="78C5EAC2" w14:textId="7E8C84E3" w:rsidR="00FE74A6" w:rsidRDefault="00FE74A6" w:rsidP="00FE74A6">
            <w:pPr>
              <w:pStyle w:val="TabelleText"/>
            </w:pPr>
            <w:proofErr w:type="spellStart"/>
            <w:r w:rsidRPr="00FE74A6">
              <w:t>W</w:t>
            </w:r>
            <w:r w:rsidR="003B3ACA">
              <w:t>i</w:t>
            </w:r>
            <w:r w:rsidRPr="00FE74A6">
              <w:t>S</w:t>
            </w:r>
            <w:r w:rsidR="003B3ACA">
              <w:t>e</w:t>
            </w:r>
            <w:proofErr w:type="spellEnd"/>
          </w:p>
          <w:p w14:paraId="46046C94" w14:textId="32FEEC8F" w:rsidR="00FE74A6" w:rsidRPr="00FE74A6" w:rsidRDefault="00FE74A6" w:rsidP="00FE74A6">
            <w:pPr>
              <w:pStyle w:val="TabelleText"/>
            </w:pPr>
            <w:r w:rsidRPr="00FE74A6">
              <w:t>2021/22</w:t>
            </w:r>
          </w:p>
        </w:tc>
        <w:tc>
          <w:tcPr>
            <w:tcW w:w="1009" w:type="dxa"/>
          </w:tcPr>
          <w:p w14:paraId="32C64807" w14:textId="77777777" w:rsidR="00FE74A6" w:rsidRPr="00FE74A6" w:rsidRDefault="00FE74A6" w:rsidP="00FE74A6">
            <w:pPr>
              <w:pStyle w:val="TabelleText"/>
            </w:pPr>
            <w:r w:rsidRPr="00FE74A6">
              <w:t>25</w:t>
            </w:r>
          </w:p>
        </w:tc>
        <w:tc>
          <w:tcPr>
            <w:tcW w:w="1010" w:type="dxa"/>
          </w:tcPr>
          <w:p w14:paraId="7BC5FB59" w14:textId="77777777" w:rsidR="00FE74A6" w:rsidRPr="00FE74A6" w:rsidRDefault="00FE74A6" w:rsidP="00FE74A6">
            <w:pPr>
              <w:pStyle w:val="TabelleText"/>
            </w:pPr>
            <w:r w:rsidRPr="00FE74A6">
              <w:t>2</w:t>
            </w:r>
          </w:p>
        </w:tc>
        <w:tc>
          <w:tcPr>
            <w:tcW w:w="1009" w:type="dxa"/>
          </w:tcPr>
          <w:p w14:paraId="7548781F" w14:textId="77777777" w:rsidR="00FE74A6" w:rsidRPr="00FE74A6" w:rsidRDefault="00FE74A6" w:rsidP="00FE74A6">
            <w:pPr>
              <w:pStyle w:val="TabelleText"/>
            </w:pPr>
            <w:r w:rsidRPr="00FE74A6">
              <w:t>11</w:t>
            </w:r>
          </w:p>
        </w:tc>
        <w:tc>
          <w:tcPr>
            <w:tcW w:w="1009" w:type="dxa"/>
          </w:tcPr>
          <w:p w14:paraId="78352196" w14:textId="77777777" w:rsidR="00FE74A6" w:rsidRPr="00FE74A6" w:rsidRDefault="00FE74A6" w:rsidP="00FE74A6">
            <w:pPr>
              <w:pStyle w:val="TabelleText"/>
            </w:pPr>
            <w:r w:rsidRPr="00FE74A6">
              <w:t>8</w:t>
            </w:r>
          </w:p>
        </w:tc>
        <w:tc>
          <w:tcPr>
            <w:tcW w:w="1010" w:type="dxa"/>
          </w:tcPr>
          <w:p w14:paraId="29568017" w14:textId="77777777" w:rsidR="00FE74A6" w:rsidRPr="00FE74A6" w:rsidRDefault="00FE74A6" w:rsidP="00FE74A6">
            <w:pPr>
              <w:pStyle w:val="TabelleText"/>
            </w:pPr>
            <w:r w:rsidRPr="00FE74A6">
              <w:t>15</w:t>
            </w:r>
          </w:p>
        </w:tc>
        <w:tc>
          <w:tcPr>
            <w:tcW w:w="1009" w:type="dxa"/>
          </w:tcPr>
          <w:p w14:paraId="767CAAEC" w14:textId="77777777" w:rsidR="00FE74A6" w:rsidRPr="00FE74A6" w:rsidRDefault="00FE74A6" w:rsidP="00FE74A6">
            <w:pPr>
              <w:pStyle w:val="TabelleText"/>
            </w:pPr>
            <w:r w:rsidRPr="00FE74A6">
              <w:t>26</w:t>
            </w:r>
          </w:p>
        </w:tc>
        <w:tc>
          <w:tcPr>
            <w:tcW w:w="1010" w:type="dxa"/>
          </w:tcPr>
          <w:p w14:paraId="27B62542" w14:textId="77777777" w:rsidR="00FE74A6" w:rsidRPr="00FE74A6" w:rsidRDefault="00FE74A6" w:rsidP="00FE74A6">
            <w:pPr>
              <w:pStyle w:val="TabelleText"/>
            </w:pPr>
            <w:r w:rsidRPr="00FE74A6">
              <w:t>87</w:t>
            </w:r>
          </w:p>
        </w:tc>
      </w:tr>
      <w:tr w:rsidR="00FE74A6" w14:paraId="341C7CA9" w14:textId="77777777" w:rsidTr="00FE74A6">
        <w:trPr>
          <w:trHeight w:val="166"/>
        </w:trPr>
        <w:tc>
          <w:tcPr>
            <w:tcW w:w="1009" w:type="dxa"/>
          </w:tcPr>
          <w:p w14:paraId="1304EE4B" w14:textId="2EEDA37D" w:rsidR="00FE74A6" w:rsidRPr="00FE74A6" w:rsidRDefault="00FE74A6" w:rsidP="00FE74A6">
            <w:pPr>
              <w:pStyle w:val="TabelleText"/>
            </w:pPr>
            <w:proofErr w:type="spellStart"/>
            <w:r w:rsidRPr="00FE74A6">
              <w:t>S</w:t>
            </w:r>
            <w:r w:rsidR="003B3ACA">
              <w:t>o</w:t>
            </w:r>
            <w:r w:rsidRPr="00FE74A6">
              <w:t>S</w:t>
            </w:r>
            <w:r w:rsidR="003B3ACA">
              <w:t>e</w:t>
            </w:r>
            <w:proofErr w:type="spellEnd"/>
            <w:r w:rsidRPr="00FE74A6">
              <w:t xml:space="preserve"> 2022</w:t>
            </w:r>
          </w:p>
        </w:tc>
        <w:tc>
          <w:tcPr>
            <w:tcW w:w="1009" w:type="dxa"/>
          </w:tcPr>
          <w:p w14:paraId="3F366D77" w14:textId="77777777" w:rsidR="00FE74A6" w:rsidRPr="00FE74A6" w:rsidRDefault="00FE74A6" w:rsidP="00FE74A6">
            <w:pPr>
              <w:pStyle w:val="TabelleText"/>
            </w:pPr>
            <w:r w:rsidRPr="00FE74A6">
              <w:t>31</w:t>
            </w:r>
          </w:p>
        </w:tc>
        <w:tc>
          <w:tcPr>
            <w:tcW w:w="1010" w:type="dxa"/>
          </w:tcPr>
          <w:p w14:paraId="26124D3E" w14:textId="77777777" w:rsidR="00FE74A6" w:rsidRPr="00FE74A6" w:rsidRDefault="00FE74A6" w:rsidP="00FE74A6">
            <w:pPr>
              <w:pStyle w:val="TabelleText"/>
            </w:pPr>
            <w:r w:rsidRPr="00FE74A6">
              <w:t>2</w:t>
            </w:r>
          </w:p>
        </w:tc>
        <w:tc>
          <w:tcPr>
            <w:tcW w:w="1009" w:type="dxa"/>
          </w:tcPr>
          <w:p w14:paraId="272A034A" w14:textId="77777777" w:rsidR="00FE74A6" w:rsidRPr="00FE74A6" w:rsidRDefault="00FE74A6" w:rsidP="00FE74A6">
            <w:pPr>
              <w:pStyle w:val="TabelleText"/>
            </w:pPr>
            <w:r w:rsidRPr="00FE74A6">
              <w:t>10</w:t>
            </w:r>
          </w:p>
        </w:tc>
        <w:tc>
          <w:tcPr>
            <w:tcW w:w="1009" w:type="dxa"/>
          </w:tcPr>
          <w:p w14:paraId="11CCF777" w14:textId="77777777" w:rsidR="00FE74A6" w:rsidRPr="00FE74A6" w:rsidRDefault="00FE74A6" w:rsidP="00FE74A6">
            <w:pPr>
              <w:pStyle w:val="TabelleText"/>
            </w:pPr>
            <w:r w:rsidRPr="00FE74A6">
              <w:t>3</w:t>
            </w:r>
          </w:p>
        </w:tc>
        <w:tc>
          <w:tcPr>
            <w:tcW w:w="1010" w:type="dxa"/>
          </w:tcPr>
          <w:p w14:paraId="7F3E51F0" w14:textId="77777777" w:rsidR="00FE74A6" w:rsidRPr="00FE74A6" w:rsidRDefault="00FE74A6" w:rsidP="00FE74A6">
            <w:pPr>
              <w:pStyle w:val="TabelleText"/>
            </w:pPr>
            <w:r w:rsidRPr="00FE74A6">
              <w:t>29</w:t>
            </w:r>
          </w:p>
        </w:tc>
        <w:tc>
          <w:tcPr>
            <w:tcW w:w="1009" w:type="dxa"/>
          </w:tcPr>
          <w:p w14:paraId="14DA6FDB" w14:textId="77777777" w:rsidR="00FE74A6" w:rsidRPr="00FE74A6" w:rsidRDefault="00FE74A6" w:rsidP="00FE74A6">
            <w:pPr>
              <w:pStyle w:val="TabelleText"/>
            </w:pPr>
            <w:r w:rsidRPr="00FE74A6">
              <w:t>33</w:t>
            </w:r>
          </w:p>
        </w:tc>
        <w:tc>
          <w:tcPr>
            <w:tcW w:w="1010" w:type="dxa"/>
          </w:tcPr>
          <w:p w14:paraId="1B01EE37" w14:textId="77777777" w:rsidR="00FE74A6" w:rsidRPr="00FE74A6" w:rsidRDefault="00FE74A6" w:rsidP="00FE74A6">
            <w:pPr>
              <w:pStyle w:val="TabelleText"/>
            </w:pPr>
            <w:r w:rsidRPr="00FE74A6">
              <w:t>108</w:t>
            </w:r>
          </w:p>
        </w:tc>
      </w:tr>
      <w:tr w:rsidR="00FE74A6" w14:paraId="456E0A15" w14:textId="77777777" w:rsidTr="00FE74A6">
        <w:trPr>
          <w:trHeight w:val="327"/>
        </w:trPr>
        <w:tc>
          <w:tcPr>
            <w:tcW w:w="1009" w:type="dxa"/>
          </w:tcPr>
          <w:p w14:paraId="34D6DA91" w14:textId="646A1466" w:rsidR="00FE74A6" w:rsidRDefault="00FE74A6" w:rsidP="00FE74A6">
            <w:pPr>
              <w:pStyle w:val="TabelleText"/>
            </w:pPr>
            <w:proofErr w:type="spellStart"/>
            <w:r w:rsidRPr="00FE74A6">
              <w:t>W</w:t>
            </w:r>
            <w:r w:rsidR="003B3ACA">
              <w:t>i</w:t>
            </w:r>
            <w:r w:rsidRPr="00FE74A6">
              <w:t>S</w:t>
            </w:r>
            <w:r w:rsidR="003B3ACA">
              <w:t>e</w:t>
            </w:r>
            <w:proofErr w:type="spellEnd"/>
          </w:p>
          <w:p w14:paraId="43E74094" w14:textId="09A9094F" w:rsidR="00FE74A6" w:rsidRPr="00FE74A6" w:rsidRDefault="00FE74A6" w:rsidP="00FE74A6">
            <w:pPr>
              <w:pStyle w:val="TabelleText"/>
            </w:pPr>
            <w:r w:rsidRPr="00FE74A6">
              <w:t>2022/23</w:t>
            </w:r>
          </w:p>
        </w:tc>
        <w:tc>
          <w:tcPr>
            <w:tcW w:w="1009" w:type="dxa"/>
          </w:tcPr>
          <w:p w14:paraId="19A537CC" w14:textId="77777777" w:rsidR="00FE74A6" w:rsidRPr="00FE74A6" w:rsidRDefault="00FE74A6" w:rsidP="00FE74A6">
            <w:pPr>
              <w:pStyle w:val="TabelleText"/>
            </w:pPr>
            <w:r w:rsidRPr="00FE74A6">
              <w:t>0</w:t>
            </w:r>
          </w:p>
        </w:tc>
        <w:tc>
          <w:tcPr>
            <w:tcW w:w="1010" w:type="dxa"/>
          </w:tcPr>
          <w:p w14:paraId="725A5244" w14:textId="77777777" w:rsidR="00FE74A6" w:rsidRPr="00FE74A6" w:rsidRDefault="00FE74A6" w:rsidP="00FE74A6">
            <w:pPr>
              <w:pStyle w:val="TabelleText"/>
            </w:pPr>
            <w:r w:rsidRPr="00FE74A6">
              <w:t>2</w:t>
            </w:r>
          </w:p>
        </w:tc>
        <w:tc>
          <w:tcPr>
            <w:tcW w:w="1009" w:type="dxa"/>
          </w:tcPr>
          <w:p w14:paraId="0E12EDA6" w14:textId="77777777" w:rsidR="00FE74A6" w:rsidRPr="00FE74A6" w:rsidRDefault="00FE74A6" w:rsidP="00FE74A6">
            <w:pPr>
              <w:pStyle w:val="TabelleText"/>
            </w:pPr>
            <w:r w:rsidRPr="00FE74A6">
              <w:t>10</w:t>
            </w:r>
          </w:p>
        </w:tc>
        <w:tc>
          <w:tcPr>
            <w:tcW w:w="1009" w:type="dxa"/>
          </w:tcPr>
          <w:p w14:paraId="07339EFF" w14:textId="77777777" w:rsidR="00FE74A6" w:rsidRPr="00FE74A6" w:rsidRDefault="00FE74A6" w:rsidP="00FE74A6">
            <w:pPr>
              <w:pStyle w:val="TabelleText"/>
            </w:pPr>
            <w:r w:rsidRPr="00FE74A6">
              <w:t>2</w:t>
            </w:r>
          </w:p>
        </w:tc>
        <w:tc>
          <w:tcPr>
            <w:tcW w:w="1010" w:type="dxa"/>
          </w:tcPr>
          <w:p w14:paraId="62675E1F" w14:textId="77777777" w:rsidR="00FE74A6" w:rsidRPr="00FE74A6" w:rsidRDefault="00FE74A6" w:rsidP="00FE74A6">
            <w:pPr>
              <w:pStyle w:val="TabelleText"/>
            </w:pPr>
            <w:r w:rsidRPr="00FE74A6">
              <w:t>2</w:t>
            </w:r>
          </w:p>
        </w:tc>
        <w:tc>
          <w:tcPr>
            <w:tcW w:w="1009" w:type="dxa"/>
          </w:tcPr>
          <w:p w14:paraId="3292C206" w14:textId="77777777" w:rsidR="00FE74A6" w:rsidRPr="00FE74A6" w:rsidRDefault="00FE74A6" w:rsidP="00FE74A6">
            <w:pPr>
              <w:pStyle w:val="TabelleText"/>
            </w:pPr>
            <w:r w:rsidRPr="00FE74A6">
              <w:t>0</w:t>
            </w:r>
          </w:p>
        </w:tc>
        <w:tc>
          <w:tcPr>
            <w:tcW w:w="1010" w:type="dxa"/>
          </w:tcPr>
          <w:p w14:paraId="432A3633" w14:textId="77777777" w:rsidR="00FE74A6" w:rsidRPr="00FE74A6" w:rsidRDefault="00FE74A6" w:rsidP="00FE74A6">
            <w:pPr>
              <w:pStyle w:val="TabelleText"/>
              <w:keepNext/>
            </w:pPr>
            <w:r w:rsidRPr="00FE74A6">
              <w:t>16</w:t>
            </w:r>
          </w:p>
        </w:tc>
      </w:tr>
    </w:tbl>
    <w:p w14:paraId="36C4EA17" w14:textId="77777777" w:rsidR="000D49DB" w:rsidRDefault="000D49DB" w:rsidP="00BC453E"/>
    <w:p w14:paraId="297A16E2" w14:textId="31051B71" w:rsidR="00F6541B" w:rsidRDefault="00AA7140" w:rsidP="00BC453E">
      <w:r w:rsidRPr="00AA7140">
        <w:t>An dieser Stelle sei hervorgehoben, dass die Architektur des Projektes vorsieht</w:t>
      </w:r>
      <w:r w:rsidR="003B3172">
        <w:t>, dass je Lehrveranstaltung ein</w:t>
      </w:r>
      <w:r w:rsidRPr="00AA7140">
        <w:t xml:space="preserve"> g</w:t>
      </w:r>
      <w:r w:rsidR="00183925">
        <w:t>emeinsame</w:t>
      </w:r>
      <w:r w:rsidR="003B3172">
        <w:t>r, einheitlicher</w:t>
      </w:r>
      <w:r w:rsidR="00183925">
        <w:t xml:space="preserve"> </w:t>
      </w:r>
      <w:r w:rsidR="00B97180">
        <w:t>Referenz-</w:t>
      </w:r>
      <w:proofErr w:type="spellStart"/>
      <w:r w:rsidR="003B3172">
        <w:t>Moodlekurs</w:t>
      </w:r>
      <w:proofErr w:type="spellEnd"/>
      <w:r w:rsidRPr="00AA7140">
        <w:t xml:space="preserve"> </w:t>
      </w:r>
      <w:r w:rsidR="003B3172">
        <w:t>für alle Lehrende</w:t>
      </w:r>
      <w:r w:rsidR="00406D08">
        <w:t>n</w:t>
      </w:r>
      <w:r w:rsidR="003B3172">
        <w:t xml:space="preserve"> </w:t>
      </w:r>
      <w:r w:rsidRPr="00AA7140">
        <w:t xml:space="preserve">einer Lehrveranstaltung </w:t>
      </w:r>
      <w:r w:rsidR="00802DA1">
        <w:t xml:space="preserve">(entwickelt von </w:t>
      </w:r>
      <w:r w:rsidR="00556A3D">
        <w:t xml:space="preserve">LV-Entwicklungsteam-Lead und </w:t>
      </w:r>
      <w:r w:rsidR="00802DA1">
        <w:t>Team) zur Verfügung steht</w:t>
      </w:r>
      <w:r w:rsidR="00C67521">
        <w:t>.</w:t>
      </w:r>
      <w:r w:rsidRPr="00AA7140">
        <w:t xml:space="preserve"> </w:t>
      </w:r>
      <w:r w:rsidR="00C67521">
        <w:t>Dieser wird</w:t>
      </w:r>
      <w:r w:rsidR="00C67521" w:rsidRPr="00AA7140">
        <w:t xml:space="preserve"> </w:t>
      </w:r>
      <w:r w:rsidRPr="00AA7140">
        <w:t xml:space="preserve">dann in der aktuellen Lehre auch in mehreren Studierendengruppen mit unterschiedlichen Lehrenden (und ggf. auch in unterschiedlichen Studiengängen) </w:t>
      </w:r>
      <w:r w:rsidR="00802DA1">
        <w:t>genutzt</w:t>
      </w:r>
      <w:r w:rsidRPr="00AA7140">
        <w:t>. Mit dem FH</w:t>
      </w:r>
      <w:r w:rsidR="00BB1419">
        <w:t>TW</w:t>
      </w:r>
      <w:r w:rsidRPr="00AA7140">
        <w:t xml:space="preserve">-weiten Verständnis, dass die initiale Neuentwicklung der Lehrveranstaltungen nur den Startpunkt einer langfristigen Qualitätssicherung und -entwicklung in der Lehre darstellen kann, </w:t>
      </w:r>
      <w:r w:rsidR="005F751D">
        <w:t>sind</w:t>
      </w:r>
      <w:r w:rsidRPr="00AA7140">
        <w:t xml:space="preserve"> zukünftig weitere </w:t>
      </w:r>
      <w:r w:rsidR="00F6541B">
        <w:t>Kennzahlen</w:t>
      </w:r>
      <w:r w:rsidRPr="00AA7140">
        <w:t xml:space="preserve"> zur </w:t>
      </w:r>
      <w:r w:rsidRPr="00594175">
        <w:rPr>
          <w:rStyle w:val="Hervorhebung"/>
        </w:rPr>
        <w:t>Fidelity</w:t>
      </w:r>
      <w:r w:rsidRPr="00AA7140">
        <w:t xml:space="preserve"> im Rahmen des </w:t>
      </w:r>
      <w:r w:rsidRPr="00F6541B">
        <w:rPr>
          <w:rStyle w:val="Hervorhebung"/>
        </w:rPr>
        <w:t>Kontinuierlichen Verbesserungsprozesses</w:t>
      </w:r>
      <w:r w:rsidRPr="00AA7140">
        <w:t xml:space="preserve"> (KVP) </w:t>
      </w:r>
      <w:r w:rsidR="00FF0ED6">
        <w:t>(siehe dazu in Folge</w:t>
      </w:r>
      <w:r w:rsidR="00771733">
        <w:t xml:space="preserve"> </w:t>
      </w:r>
      <w:r w:rsidR="00EF2C65">
        <w:fldChar w:fldCharType="begin"/>
      </w:r>
      <w:r w:rsidR="00EF2C65">
        <w:instrText xml:space="preserve"> REF _Ref106807842 \n </w:instrText>
      </w:r>
      <w:r w:rsidR="00EF2C65">
        <w:fldChar w:fldCharType="separate"/>
      </w:r>
      <w:r w:rsidR="00F578EE">
        <w:t>4.2.5</w:t>
      </w:r>
      <w:r w:rsidR="00EF2C65">
        <w:fldChar w:fldCharType="end"/>
      </w:r>
      <w:r w:rsidR="009F7ED4">
        <w:t xml:space="preserve"> </w:t>
      </w:r>
      <w:r w:rsidR="00F84916">
        <w:t>'</w:t>
      </w:r>
      <w:proofErr w:type="spellStart"/>
      <w:r w:rsidR="00771733">
        <w:fldChar w:fldCharType="begin"/>
      </w:r>
      <w:r w:rsidR="00771733">
        <w:instrText xml:space="preserve"> REF _Ref106807842 \h </w:instrText>
      </w:r>
      <w:r w:rsidR="00771733">
        <w:fldChar w:fldCharType="separate"/>
      </w:r>
      <w:r w:rsidR="00F578EE">
        <w:t>Improvement</w:t>
      </w:r>
      <w:proofErr w:type="spellEnd"/>
      <w:r w:rsidR="00F578EE">
        <w:t xml:space="preserve"> </w:t>
      </w:r>
      <w:proofErr w:type="spellStart"/>
      <w:r w:rsidR="00F578EE">
        <w:t>Cycles</w:t>
      </w:r>
      <w:proofErr w:type="spellEnd"/>
      <w:r w:rsidR="00F578EE">
        <w:t>: Fortwährender Austausch zur Qualitätssicherung</w:t>
      </w:r>
      <w:r w:rsidR="00771733">
        <w:fldChar w:fldCharType="end"/>
      </w:r>
      <w:r w:rsidR="00F84916">
        <w:t>'</w:t>
      </w:r>
      <w:r w:rsidR="00FF0ED6">
        <w:t xml:space="preserve">) </w:t>
      </w:r>
      <w:r w:rsidRPr="00AA7140">
        <w:t>zu erheben und zu monitore</w:t>
      </w:r>
      <w:r w:rsidR="005F751D">
        <w:t>n.</w:t>
      </w:r>
    </w:p>
    <w:p w14:paraId="651CA8B4" w14:textId="7261965D" w:rsidR="00AA7140" w:rsidRDefault="00AA7140" w:rsidP="00BC453E">
      <w:r w:rsidRPr="00AA7140">
        <w:t>Ein</w:t>
      </w:r>
      <w:r w:rsidR="00DB65A4">
        <w:t>en</w:t>
      </w:r>
      <w:r w:rsidRPr="00AA7140">
        <w:t xml:space="preserve"> weitere</w:t>
      </w:r>
      <w:r w:rsidR="00DB65A4">
        <w:t>n</w:t>
      </w:r>
      <w:r w:rsidRPr="00AA7140">
        <w:t xml:space="preserve"> Indikator für die </w:t>
      </w:r>
      <w:r w:rsidR="007A36EA" w:rsidRPr="0061422E">
        <w:rPr>
          <w:rStyle w:val="Hervorhebung"/>
        </w:rPr>
        <w:t>Fidelity</w:t>
      </w:r>
      <w:r w:rsidR="007A36EA">
        <w:t xml:space="preserve"> </w:t>
      </w:r>
      <w:r w:rsidR="0061422E">
        <w:t xml:space="preserve">(im Sinne der Umsetzung mit </w:t>
      </w:r>
      <w:proofErr w:type="spellStart"/>
      <w:r w:rsidR="0061422E" w:rsidRPr="00BF1842">
        <w:rPr>
          <w:rStyle w:val="Hervorhebung"/>
        </w:rPr>
        <w:t>Blended</w:t>
      </w:r>
      <w:proofErr w:type="spellEnd"/>
      <w:r w:rsidR="0061422E" w:rsidRPr="00BF1842">
        <w:rPr>
          <w:rStyle w:val="Hervorhebung"/>
        </w:rPr>
        <w:t xml:space="preserve"> Learning</w:t>
      </w:r>
      <w:r w:rsidR="0061422E">
        <w:t xml:space="preserve"> und </w:t>
      </w:r>
      <w:proofErr w:type="spellStart"/>
      <w:r w:rsidR="0061422E" w:rsidRPr="00BF1842">
        <w:rPr>
          <w:rStyle w:val="Hervorhebung"/>
        </w:rPr>
        <w:t>Constructive</w:t>
      </w:r>
      <w:proofErr w:type="spellEnd"/>
      <w:r w:rsidR="0061422E" w:rsidRPr="00BF1842">
        <w:rPr>
          <w:rStyle w:val="Hervorhebung"/>
        </w:rPr>
        <w:t xml:space="preserve"> Alignment</w:t>
      </w:r>
      <w:r w:rsidR="0061422E">
        <w:t xml:space="preserve">) </w:t>
      </w:r>
      <w:r w:rsidR="00BF1842">
        <w:t>stellt das</w:t>
      </w:r>
      <w:r w:rsidRPr="00AA7140">
        <w:t xml:space="preserve"> </w:t>
      </w:r>
      <w:r w:rsidR="00BF1842">
        <w:rPr>
          <w:rStyle w:val="Fett"/>
        </w:rPr>
        <w:t>Feedback</w:t>
      </w:r>
      <w:r w:rsidRPr="00982DA0">
        <w:rPr>
          <w:rStyle w:val="Fett"/>
        </w:rPr>
        <w:t xml:space="preserve"> von Studierenden</w:t>
      </w:r>
      <w:r w:rsidRPr="00AA7140">
        <w:t xml:space="preserve"> dar. Hier wurden in der initialen Implementationsphase sehr detaillierte Ergebnisse im Rahmen einer </w:t>
      </w:r>
      <w:r w:rsidRPr="00AA7140">
        <w:lastRenderedPageBreak/>
        <w:t xml:space="preserve">Studierendenbefragung erhoben, deren Ergebnisse in der </w:t>
      </w:r>
      <w:proofErr w:type="spellStart"/>
      <w:r w:rsidRPr="00626CC7">
        <w:rPr>
          <w:rStyle w:val="Hervorhebung"/>
        </w:rPr>
        <w:t>Full</w:t>
      </w:r>
      <w:proofErr w:type="spellEnd"/>
      <w:r w:rsidRPr="00626CC7">
        <w:rPr>
          <w:rStyle w:val="Hervorhebung"/>
        </w:rPr>
        <w:t xml:space="preserve"> Implementation</w:t>
      </w:r>
      <w:r w:rsidRPr="00AA7140">
        <w:t xml:space="preserve"> Berücksichtigung fanden</w:t>
      </w:r>
      <w:r w:rsidR="00941312">
        <w:t xml:space="preserve">. </w:t>
      </w:r>
      <w:r w:rsidR="001210FA">
        <w:t xml:space="preserve">Exemplarisch dafür ist die stringentere Offenlegung von Beurteilungskriterien summativer Leistungsnachweise oder die Einforderung von eindeutig ausgewiesenen </w:t>
      </w:r>
      <w:r w:rsidRPr="00AA7140">
        <w:t>Lernergebnisse</w:t>
      </w:r>
      <w:r w:rsidR="00DB65A4">
        <w:t>n</w:t>
      </w:r>
      <w:r w:rsidRPr="00AA7140">
        <w:t xml:space="preserve"> </w:t>
      </w:r>
      <w:r w:rsidR="00461003">
        <w:t>für</w:t>
      </w:r>
      <w:r w:rsidR="001210FA">
        <w:t xml:space="preserve"> Präsenz und Eigenstudium</w:t>
      </w:r>
      <w:r w:rsidRPr="00AA7140">
        <w:t>.</w:t>
      </w:r>
    </w:p>
    <w:p w14:paraId="066D26E3" w14:textId="488BAC98" w:rsidR="00BC453E" w:rsidRPr="00BC453E" w:rsidRDefault="00890C38" w:rsidP="00EF2C65">
      <w:pPr>
        <w:pStyle w:val="berschrift5"/>
      </w:pPr>
      <w:r w:rsidRPr="00BC453E">
        <w:t>Coaching</w:t>
      </w:r>
    </w:p>
    <w:p w14:paraId="63652BD4" w14:textId="6ABFF001" w:rsidR="00FD1AA6" w:rsidRDefault="00890C38" w:rsidP="001F3081">
      <w:r>
        <w:t xml:space="preserve">Die </w:t>
      </w:r>
      <w:r w:rsidR="00BA1C75">
        <w:t>LV-</w:t>
      </w:r>
      <w:r>
        <w:t xml:space="preserve">Entwicklungsteams werden durch regelmäßige </w:t>
      </w:r>
      <w:r w:rsidRPr="001F3081">
        <w:t>Rückmeldungen</w:t>
      </w:r>
      <w:r w:rsidRPr="00FD1AA6">
        <w:rPr>
          <w:rStyle w:val="Fett"/>
        </w:rPr>
        <w:t xml:space="preserve"> </w:t>
      </w:r>
      <w:r w:rsidRPr="00F37E92">
        <w:t>zu den Prozess-Meilensteinen</w:t>
      </w:r>
      <w:r>
        <w:t xml:space="preserve"> der Neuentwicklung (</w:t>
      </w:r>
      <w:r w:rsidR="009940C6" w:rsidRPr="001F3081">
        <w:rPr>
          <w:rStyle w:val="Fett"/>
        </w:rPr>
        <w:t xml:space="preserve">Planungsunterlage zum LV-Konzept und Checkliste zur Umsetzung in </w:t>
      </w:r>
      <w:proofErr w:type="spellStart"/>
      <w:r w:rsidR="009940C6" w:rsidRPr="001F3081">
        <w:rPr>
          <w:rStyle w:val="Fett"/>
        </w:rPr>
        <w:t>Moodle</w:t>
      </w:r>
      <w:proofErr w:type="spellEnd"/>
      <w:r>
        <w:t xml:space="preserve">) durch das </w:t>
      </w:r>
      <w:r w:rsidR="0057540C" w:rsidRPr="00BF1842">
        <w:rPr>
          <w:rStyle w:val="Hervorhebung"/>
        </w:rPr>
        <w:t>Implementation Team</w:t>
      </w:r>
      <w:r w:rsidRPr="00BF1842">
        <w:rPr>
          <w:rStyle w:val="Hervorhebung"/>
        </w:rPr>
        <w:t xml:space="preserve"> </w:t>
      </w:r>
      <w:r w:rsidR="00B02C6A" w:rsidRPr="00BF1842">
        <w:rPr>
          <w:rStyle w:val="Hervorhebung"/>
        </w:rPr>
        <w:t>(TLC)</w:t>
      </w:r>
      <w:r w:rsidR="00B02C6A">
        <w:t xml:space="preserve"> </w:t>
      </w:r>
      <w:r>
        <w:t>begleitet. Dabei erhalten sie Feedback zum didaktischen Konzept (</w:t>
      </w:r>
      <w:proofErr w:type="spellStart"/>
      <w:r w:rsidRPr="00BF1842">
        <w:rPr>
          <w:rStyle w:val="Hervorhebung"/>
        </w:rPr>
        <w:t>Blended</w:t>
      </w:r>
      <w:proofErr w:type="spellEnd"/>
      <w:r w:rsidRPr="00BF1842">
        <w:rPr>
          <w:rStyle w:val="Hervorhebung"/>
        </w:rPr>
        <w:t xml:space="preserve"> Learning</w:t>
      </w:r>
      <w:r>
        <w:t xml:space="preserve"> und </w:t>
      </w:r>
      <w:proofErr w:type="spellStart"/>
      <w:r w:rsidR="00B02C6A" w:rsidRPr="00BF1842">
        <w:rPr>
          <w:rStyle w:val="Hervorhebung"/>
        </w:rPr>
        <w:t>Constructive</w:t>
      </w:r>
      <w:proofErr w:type="spellEnd"/>
      <w:r w:rsidR="00B02C6A" w:rsidRPr="00BF1842">
        <w:rPr>
          <w:rStyle w:val="Hervorhebung"/>
        </w:rPr>
        <w:t xml:space="preserve"> Alignment</w:t>
      </w:r>
      <w:r>
        <w:t>) sowie zur Einhaltung organisationaler Rah</w:t>
      </w:r>
      <w:r w:rsidR="00FD1AA6">
        <w:t>menbedingungen (z.B. Workload).</w:t>
      </w:r>
    </w:p>
    <w:p w14:paraId="0156663D" w14:textId="49B7B946" w:rsidR="00FD1AA6" w:rsidRDefault="00890C38" w:rsidP="00FD1AA6">
      <w:r>
        <w:t xml:space="preserve">Zusätzlich </w:t>
      </w:r>
      <w:r w:rsidR="00DB65A4">
        <w:t>veranstaltet das</w:t>
      </w:r>
      <w:r>
        <w:t xml:space="preserve"> TLC verschiedene </w:t>
      </w:r>
      <w:r w:rsidRPr="00FD1AA6">
        <w:rPr>
          <w:rStyle w:val="Fett"/>
        </w:rPr>
        <w:t>Events</w:t>
      </w:r>
      <w:r>
        <w:t xml:space="preserve">, um die </w:t>
      </w:r>
      <w:r w:rsidR="00D17CA8">
        <w:t>Akteure und Akteur</w:t>
      </w:r>
      <w:r>
        <w:t xml:space="preserve">innen der Lehrveranstaltungsentwicklung miteinander zu vernetzen: Im August 2021 fand zum einen ein zweitägiger </w:t>
      </w:r>
      <w:r>
        <w:rPr>
          <w:rStyle w:val="Hervorhebung"/>
        </w:rPr>
        <w:t>Retreat</w:t>
      </w:r>
      <w:r>
        <w:t xml:space="preserve"> statt, bei dem aus jedem Department mindestens zwei </w:t>
      </w:r>
      <w:r w:rsidR="00F1469C">
        <w:t xml:space="preserve">Lehrende aus </w:t>
      </w:r>
      <w:r w:rsidR="00BA1C75">
        <w:t>LV-</w:t>
      </w:r>
      <w:r w:rsidR="00F1469C">
        <w:t>Entwicklungsteams</w:t>
      </w:r>
      <w:r>
        <w:t xml:space="preserve"> ihre Erfahrungswerte mit den Angehörigen anderer Fakultäten teilen und diskutieren konnten</w:t>
      </w:r>
      <w:r w:rsidR="00B061AA">
        <w:t>. D</w:t>
      </w:r>
      <w:r>
        <w:t>abei wurden verschiedenste</w:t>
      </w:r>
      <w:r w:rsidR="00B061AA">
        <w:t>,</w:t>
      </w:r>
      <w:r>
        <w:t xml:space="preserve"> </w:t>
      </w:r>
      <w:r w:rsidR="00E83428">
        <w:t>v</w:t>
      </w:r>
      <w:r w:rsidR="00B061AA">
        <w:t xml:space="preserve">or allem </w:t>
      </w:r>
      <w:r w:rsidR="00E83428">
        <w:t xml:space="preserve">strategische </w:t>
      </w:r>
      <w:r>
        <w:t>Verbesserungspotenziale bei der Umsetzung identifiziert, aber auch bereit</w:t>
      </w:r>
      <w:r w:rsidR="00F1469C">
        <w:t xml:space="preserve">s erarbeitete Lösungen unter den </w:t>
      </w:r>
      <w:r w:rsidR="00BA1C75">
        <w:t>LV-</w:t>
      </w:r>
      <w:r w:rsidR="00F1469C">
        <w:t>Entwicklungst</w:t>
      </w:r>
      <w:r>
        <w:t xml:space="preserve">eams ausgetauscht. Zum anderen gab es im Frühjahr 2022 mehrere </w:t>
      </w:r>
      <w:proofErr w:type="spellStart"/>
      <w:r>
        <w:rPr>
          <w:rStyle w:val="Hervorhebung"/>
        </w:rPr>
        <w:t>Get</w:t>
      </w:r>
      <w:proofErr w:type="spellEnd"/>
      <w:r>
        <w:rPr>
          <w:rStyle w:val="Hervorhebung"/>
        </w:rPr>
        <w:t xml:space="preserve"> </w:t>
      </w:r>
      <w:proofErr w:type="spellStart"/>
      <w:r>
        <w:rPr>
          <w:rStyle w:val="Hervorhebung"/>
        </w:rPr>
        <w:t>Together</w:t>
      </w:r>
      <w:proofErr w:type="spellEnd"/>
      <w:r>
        <w:t xml:space="preserve">-Termine, bei denen die </w:t>
      </w:r>
      <w:r w:rsidR="00BA1C75">
        <w:t>LV-</w:t>
      </w:r>
      <w:r>
        <w:t xml:space="preserve">Entwicklungsteams gemeinsam am Campus an ihren Lehrveranstaltungen </w:t>
      </w:r>
      <w:r w:rsidR="00E83428">
        <w:t xml:space="preserve">operativ </w:t>
      </w:r>
      <w:r w:rsidR="00FD1AA6">
        <w:t>weiterarbeiten konnten.</w:t>
      </w:r>
    </w:p>
    <w:p w14:paraId="53A5C61B" w14:textId="1178D7E3" w:rsidR="000F754C" w:rsidRDefault="00890C38" w:rsidP="00FD1AA6">
      <w:r>
        <w:t>Parallel dazu f</w:t>
      </w:r>
      <w:r w:rsidR="00DB65A4">
        <w:t>i</w:t>
      </w:r>
      <w:r>
        <w:t xml:space="preserve">nden immerzu </w:t>
      </w:r>
      <w:r w:rsidRPr="00FD1AA6">
        <w:rPr>
          <w:rStyle w:val="Fett"/>
        </w:rPr>
        <w:t>individuelle Beratungen</w:t>
      </w:r>
      <w:r>
        <w:t xml:space="preserve"> statt, damit die Betroffenen zeitnah eine bedarfsorientierte Unterstützung vom </w:t>
      </w:r>
      <w:r w:rsidR="00BA1C75" w:rsidRPr="001F3081">
        <w:rPr>
          <w:rStyle w:val="Hervorhebung"/>
        </w:rPr>
        <w:t>Implementation Team</w:t>
      </w:r>
      <w:r w:rsidR="00F1469C" w:rsidRPr="001F3081">
        <w:rPr>
          <w:rStyle w:val="Hervorhebung"/>
        </w:rPr>
        <w:t xml:space="preserve"> </w:t>
      </w:r>
      <w:r w:rsidR="00BA1C75" w:rsidRPr="001F3081">
        <w:rPr>
          <w:rStyle w:val="Hervorhebung"/>
        </w:rPr>
        <w:t>(</w:t>
      </w:r>
      <w:r w:rsidRPr="001F3081">
        <w:rPr>
          <w:rStyle w:val="Hervorhebung"/>
        </w:rPr>
        <w:t>TLC</w:t>
      </w:r>
      <w:r w:rsidR="00BA1C75" w:rsidRPr="001F3081">
        <w:rPr>
          <w:rStyle w:val="Hervorhebung"/>
        </w:rPr>
        <w:t>)</w:t>
      </w:r>
      <w:r>
        <w:t xml:space="preserve"> erhalten </w:t>
      </w:r>
      <w:r w:rsidR="00951E3F">
        <w:t>können</w:t>
      </w:r>
      <w:r>
        <w:t>.</w:t>
      </w:r>
      <w:r w:rsidR="00951E3F">
        <w:t xml:space="preserve"> Der Schwerpunkt der individuellen Beratungen liegt auf folgenden Themen:</w:t>
      </w:r>
    </w:p>
    <w:p w14:paraId="01565C73" w14:textId="11617552" w:rsidR="00951E3F" w:rsidRPr="00951E3F" w:rsidRDefault="00951E3F" w:rsidP="00951E3F">
      <w:pPr>
        <w:pStyle w:val="Aufzhlungen"/>
      </w:pPr>
      <w:r w:rsidRPr="00951E3F">
        <w:t>LV-Konzept: Neu- und Weiterentwicklung</w:t>
      </w:r>
    </w:p>
    <w:p w14:paraId="69256717" w14:textId="69E44D4E" w:rsidR="00951E3F" w:rsidRPr="00951E3F" w:rsidRDefault="00951E3F" w:rsidP="00951E3F">
      <w:pPr>
        <w:pStyle w:val="Aufzhlungen"/>
      </w:pPr>
      <w:r w:rsidRPr="00951E3F">
        <w:t>Leistungsbeurteilung und Beurteilungskriterien unter Bezug auf Lernergebnisse sowie Prüfungsordnungs-Konformität</w:t>
      </w:r>
    </w:p>
    <w:p w14:paraId="5AF0C9DA" w14:textId="778C8457" w:rsidR="00951E3F" w:rsidRPr="00951E3F" w:rsidRDefault="00951E3F" w:rsidP="00951E3F">
      <w:pPr>
        <w:pStyle w:val="Aufzhlungen"/>
      </w:pPr>
      <w:r w:rsidRPr="00951E3F">
        <w:t xml:space="preserve">didaktische Ausgestaltung der Eigenstudiums- und Präsenzabschnitte in </w:t>
      </w:r>
      <w:proofErr w:type="spellStart"/>
      <w:r w:rsidRPr="00951E3F">
        <w:t>Moodle</w:t>
      </w:r>
      <w:proofErr w:type="spellEnd"/>
    </w:p>
    <w:p w14:paraId="627C9619" w14:textId="0DE1DFA8" w:rsidR="00951E3F" w:rsidRPr="00951E3F" w:rsidRDefault="00951E3F" w:rsidP="00951E3F">
      <w:pPr>
        <w:pStyle w:val="Aufzhlungen"/>
      </w:pPr>
      <w:r w:rsidRPr="00951E3F">
        <w:t xml:space="preserve">Nutzungsansicht der </w:t>
      </w:r>
      <w:proofErr w:type="spellStart"/>
      <w:r w:rsidRPr="00951E3F">
        <w:t>Moodlekurse</w:t>
      </w:r>
      <w:proofErr w:type="spellEnd"/>
      <w:r w:rsidRPr="00951E3F">
        <w:t xml:space="preserve"> für Studierende</w:t>
      </w:r>
    </w:p>
    <w:p w14:paraId="2FF2723B" w14:textId="70CC4C78" w:rsidR="00951E3F" w:rsidRDefault="00951E3F" w:rsidP="00951E3F">
      <w:pPr>
        <w:pStyle w:val="Aufzhlungen"/>
      </w:pPr>
      <w:r w:rsidRPr="00951E3F">
        <w:t>Prozess- und Aufgabenklärung</w:t>
      </w:r>
    </w:p>
    <w:p w14:paraId="689E97CB" w14:textId="5C9A2777" w:rsidR="00951E3F" w:rsidRDefault="00951E3F" w:rsidP="00951E3F">
      <w:pPr>
        <w:pStyle w:val="Aufzhlungen"/>
      </w:pPr>
      <w:r w:rsidRPr="00951E3F">
        <w:t>LV-Typ-Änderungen und damit zusammenhängende Änderung des didaktischen Konzepts</w:t>
      </w:r>
    </w:p>
    <w:p w14:paraId="2E517833" w14:textId="7FA03594" w:rsidR="00BC453E" w:rsidRPr="00BC453E" w:rsidRDefault="00890C38" w:rsidP="00EF2C65">
      <w:pPr>
        <w:pStyle w:val="berschrift5"/>
      </w:pPr>
      <w:r w:rsidRPr="00BC453E">
        <w:t>Training</w:t>
      </w:r>
    </w:p>
    <w:p w14:paraId="1DEB6805" w14:textId="0D05215E" w:rsidR="006C0FB2" w:rsidRDefault="00890C38" w:rsidP="00BC453E">
      <w:r>
        <w:t xml:space="preserve">Neben den individuell ausgerichteten Coaching-Angeboten </w:t>
      </w:r>
      <w:r w:rsidR="00DA2794">
        <w:t xml:space="preserve">für LV-Entwicklungsteams </w:t>
      </w:r>
      <w:r>
        <w:t>w</w:t>
      </w:r>
      <w:r w:rsidR="00DA2794">
        <w:t>u</w:t>
      </w:r>
      <w:r>
        <w:t xml:space="preserve">rden auch diverse </w:t>
      </w:r>
      <w:r w:rsidRPr="00FD1AA6">
        <w:rPr>
          <w:rStyle w:val="Fett"/>
        </w:rPr>
        <w:t>Weiterbildungsmaßnahmen</w:t>
      </w:r>
      <w:r>
        <w:t xml:space="preserve"> </w:t>
      </w:r>
      <w:r w:rsidR="000D09F1">
        <w:t>konzipiert</w:t>
      </w:r>
      <w:r>
        <w:t xml:space="preserve">, um das notwendige </w:t>
      </w:r>
      <w:proofErr w:type="spellStart"/>
      <w:r>
        <w:lastRenderedPageBreak/>
        <w:t>Know-How</w:t>
      </w:r>
      <w:proofErr w:type="spellEnd"/>
      <w:r>
        <w:t xml:space="preserve"> für die Lehrveranstaltungsentwicklung </w:t>
      </w:r>
      <w:r w:rsidR="009D664C">
        <w:t xml:space="preserve">sämtlichen Mitarbeiterinnen und Mitarbeitern </w:t>
      </w:r>
      <w:r>
        <w:t xml:space="preserve">an der FHTW unmittelbar zugänglich zu machen. Dazu </w:t>
      </w:r>
      <w:r w:rsidR="00F1469C">
        <w:t>werden</w:t>
      </w:r>
      <w:r>
        <w:t xml:space="preserve"> </w:t>
      </w:r>
      <w:r w:rsidR="00DA2794">
        <w:t xml:space="preserve">derzeit </w:t>
      </w:r>
      <w:r w:rsidR="00570485">
        <w:t>halbtäg</w:t>
      </w:r>
      <w:r>
        <w:t xml:space="preserve">ige, aufeinander aufbauende </w:t>
      </w:r>
      <w:r w:rsidRPr="00FD1AA6">
        <w:rPr>
          <w:rStyle w:val="Hervorhebung"/>
        </w:rPr>
        <w:t>Workshops</w:t>
      </w:r>
      <w:r>
        <w:t xml:space="preserve"> </w:t>
      </w:r>
      <w:r w:rsidR="00FD1AA6">
        <w:t xml:space="preserve">angeboten und 45-minütige </w:t>
      </w:r>
      <w:r w:rsidR="00FD1AA6" w:rsidRPr="00FD1AA6">
        <w:rPr>
          <w:rStyle w:val="Hervorhebung"/>
        </w:rPr>
        <w:t>Coffee Sessions</w:t>
      </w:r>
      <w:r>
        <w:t xml:space="preserve"> durchgeführt, bei denen verschiedenste Themen rund um die didaktische Konzeption von Lehrveranstaltungen sowie d</w:t>
      </w:r>
      <w:r w:rsidR="00DB65A4">
        <w:t>eren</w:t>
      </w:r>
      <w:r>
        <w:t xml:space="preserve"> technische Umsetzung </w:t>
      </w:r>
      <w:r w:rsidR="00976FB6">
        <w:t>in</w:t>
      </w:r>
      <w:r>
        <w:t xml:space="preserve"> </w:t>
      </w:r>
      <w:proofErr w:type="spellStart"/>
      <w:r>
        <w:t>Moodle</w:t>
      </w:r>
      <w:proofErr w:type="spellEnd"/>
      <w:r>
        <w:t xml:space="preserve"> im Fokus </w:t>
      </w:r>
      <w:r w:rsidR="00F1469C">
        <w:t>stehen</w:t>
      </w:r>
      <w:r>
        <w:t xml:space="preserve"> – die unmittelbare Anwendbarkeit des Erlernten mittels (tec</w:t>
      </w:r>
      <w:r w:rsidR="006043CF">
        <w:t>hnischer) Tools steht, neben dem</w:t>
      </w:r>
      <w:r>
        <w:t xml:space="preserve"> </w:t>
      </w:r>
      <w:r w:rsidR="006043CF">
        <w:t>Erwerb</w:t>
      </w:r>
      <w:r>
        <w:t xml:space="preserve"> neue</w:t>
      </w:r>
      <w:r w:rsidR="006043CF">
        <w:t>n Wissens,</w:t>
      </w:r>
      <w:r>
        <w:t xml:space="preserve"> im Vordergrund. </w:t>
      </w:r>
    </w:p>
    <w:p w14:paraId="7E84F044" w14:textId="3A27F2CC" w:rsidR="00FD1AA6" w:rsidRDefault="00890C38" w:rsidP="00BB3D52">
      <w:r>
        <w:t xml:space="preserve">Darüber hinaus wurde ein </w:t>
      </w:r>
      <w:r w:rsidRPr="00FD1AA6">
        <w:rPr>
          <w:rStyle w:val="Fett"/>
        </w:rPr>
        <w:t xml:space="preserve">Onboarding-Prozess </w:t>
      </w:r>
      <w:r w:rsidRPr="00BB3D52">
        <w:t xml:space="preserve">speziell für </w:t>
      </w:r>
      <w:r w:rsidR="00734A72" w:rsidRPr="00BB3D52">
        <w:t xml:space="preserve">neue </w:t>
      </w:r>
      <w:r w:rsidR="00E54907" w:rsidRPr="00BB3D52">
        <w:t>LV-Entwicklungsteam-Leads</w:t>
      </w:r>
      <w:r>
        <w:t xml:space="preserve"> etabliert, um diese im Rahmen eines individuellen Willkommensgesprächs bestmöglich auf die Rahmenbedingungen der Kurskonzeption im Sinne des </w:t>
      </w:r>
      <w:proofErr w:type="spellStart"/>
      <w:r w:rsidRPr="00BB3D52">
        <w:rPr>
          <w:rStyle w:val="Hervorhebung"/>
        </w:rPr>
        <w:t>Blended</w:t>
      </w:r>
      <w:proofErr w:type="spellEnd"/>
      <w:r w:rsidRPr="00BB3D52">
        <w:rPr>
          <w:rStyle w:val="Hervorhebung"/>
        </w:rPr>
        <w:t xml:space="preserve"> Learning</w:t>
      </w:r>
      <w:r>
        <w:t xml:space="preserve"> und des </w:t>
      </w:r>
      <w:proofErr w:type="spellStart"/>
      <w:r w:rsidRPr="00BB3D52">
        <w:rPr>
          <w:rStyle w:val="Hervorhebung"/>
        </w:rPr>
        <w:t>Constructive</w:t>
      </w:r>
      <w:proofErr w:type="spellEnd"/>
      <w:r w:rsidRPr="00BB3D52">
        <w:rPr>
          <w:rStyle w:val="Hervorhebung"/>
        </w:rPr>
        <w:t xml:space="preserve"> A</w:t>
      </w:r>
      <w:r w:rsidR="00FD1AA6" w:rsidRPr="00BB3D52">
        <w:rPr>
          <w:rStyle w:val="Hervorhebung"/>
        </w:rPr>
        <w:t>lignment</w:t>
      </w:r>
      <w:r w:rsidR="00FD1AA6">
        <w:t xml:space="preserve"> einzustimmen.</w:t>
      </w:r>
      <w:r w:rsidR="000C6FD2">
        <w:t xml:space="preserve"> Die hauptsächlich besprochenen Themen der Onboarding-Willkommensgespräche sind die folgenden:</w:t>
      </w:r>
    </w:p>
    <w:p w14:paraId="261C1F8A" w14:textId="77777777" w:rsidR="000C6FD2" w:rsidRPr="000C6FD2" w:rsidRDefault="000C6FD2" w:rsidP="000C6FD2">
      <w:pPr>
        <w:pStyle w:val="Aufzhlungen"/>
      </w:pPr>
      <w:r w:rsidRPr="000C6FD2">
        <w:t xml:space="preserve">Unterstützungsangebote für die Kursentwicklung </w:t>
      </w:r>
    </w:p>
    <w:p w14:paraId="1FF2B924" w14:textId="45871809" w:rsidR="000C6FD2" w:rsidRPr="000C6FD2" w:rsidRDefault="000C6FD2" w:rsidP="000C6FD2">
      <w:pPr>
        <w:pStyle w:val="Aufzhlungen"/>
      </w:pPr>
      <w:r w:rsidRPr="000C6FD2">
        <w:t>Zeitplan/Meilensteine und Prozess</w:t>
      </w:r>
    </w:p>
    <w:p w14:paraId="3DB562E9" w14:textId="2B91AC30" w:rsidR="000C6FD2" w:rsidRPr="000C6FD2" w:rsidRDefault="000C6FD2" w:rsidP="000C6FD2">
      <w:pPr>
        <w:pStyle w:val="Aufzhlungen"/>
      </w:pPr>
      <w:r w:rsidRPr="000C6FD2">
        <w:t xml:space="preserve">Rollenklärung </w:t>
      </w:r>
    </w:p>
    <w:p w14:paraId="72A04D66" w14:textId="7E741306" w:rsidR="000C6FD2" w:rsidRPr="00520E19" w:rsidRDefault="000C6FD2" w:rsidP="000C6FD2">
      <w:pPr>
        <w:pStyle w:val="Aufzhlungen"/>
        <w:rPr>
          <w:lang w:val="en-US"/>
        </w:rPr>
      </w:pPr>
      <w:r w:rsidRPr="00520E19">
        <w:rPr>
          <w:lang w:val="en-US"/>
        </w:rPr>
        <w:t>Constructive Alignment und Blended Learning an der FHTW</w:t>
      </w:r>
    </w:p>
    <w:p w14:paraId="299A6144" w14:textId="687FA290" w:rsidR="000C6FD2" w:rsidRDefault="000C6FD2" w:rsidP="000C6FD2">
      <w:pPr>
        <w:pStyle w:val="Aufzhlungen"/>
      </w:pPr>
      <w:r w:rsidRPr="000C6FD2">
        <w:t>Prozess: Aufgaben in der Neu- vs. Weiterentwicklung</w:t>
      </w:r>
    </w:p>
    <w:p w14:paraId="2A3FDF61" w14:textId="62B1F86D" w:rsidR="006E7D77" w:rsidRDefault="009007FC" w:rsidP="00BC453E">
      <w:r w:rsidRPr="009007FC">
        <w:t xml:space="preserve">Neben dem bereits zu Projektbeginn intern veröffentlichten </w:t>
      </w:r>
      <w:r w:rsidRPr="00FD1AA6">
        <w:rPr>
          <w:rStyle w:val="Fett"/>
        </w:rPr>
        <w:t>Manual</w:t>
      </w:r>
      <w:r w:rsidRPr="009007FC">
        <w:t>, das vor allem die Ziele und Rahmenbedingungen der M</w:t>
      </w:r>
      <w:r w:rsidR="00EE0691">
        <w:t>odularisierung/Standardisierung</w:t>
      </w:r>
      <w:r w:rsidRPr="009007FC">
        <w:t xml:space="preserve"> offenlegte, </w:t>
      </w:r>
      <w:r w:rsidR="00F1469C">
        <w:t>steh</w:t>
      </w:r>
      <w:r w:rsidR="00CB62A6">
        <w:t>en</w:t>
      </w:r>
      <w:r w:rsidRPr="009007FC">
        <w:t xml:space="preserve"> </w:t>
      </w:r>
      <w:r w:rsidR="00F1469C">
        <w:t xml:space="preserve">den </w:t>
      </w:r>
      <w:r w:rsidR="00713C4C">
        <w:t>LV-Entwicklungsteam-Leads</w:t>
      </w:r>
      <w:r w:rsidR="00F1469C">
        <w:t xml:space="preserve"> und </w:t>
      </w:r>
      <w:r w:rsidR="00713C4C">
        <w:t>LV-</w:t>
      </w:r>
      <w:r w:rsidR="00F1469C">
        <w:t>Entwicklungsteams seit</w:t>
      </w:r>
      <w:r w:rsidRPr="009007FC">
        <w:t xml:space="preserve"> Sommersemester 20</w:t>
      </w:r>
      <w:r w:rsidR="00713C4C">
        <w:t>20</w:t>
      </w:r>
      <w:r w:rsidRPr="009007FC">
        <w:t xml:space="preserve"> auch </w:t>
      </w:r>
      <w:r w:rsidR="0024472E">
        <w:rPr>
          <w:rStyle w:val="Fett"/>
        </w:rPr>
        <w:t xml:space="preserve">projektbegleitende </w:t>
      </w:r>
      <w:r w:rsidRPr="00FD1AA6">
        <w:rPr>
          <w:rStyle w:val="Fett"/>
        </w:rPr>
        <w:t>Info</w:t>
      </w:r>
      <w:r w:rsidR="0024472E">
        <w:rPr>
          <w:rStyle w:val="Fett"/>
        </w:rPr>
        <w:t xml:space="preserve">rmationen auf </w:t>
      </w:r>
      <w:proofErr w:type="spellStart"/>
      <w:r w:rsidR="0024472E">
        <w:rPr>
          <w:rStyle w:val="Fett"/>
        </w:rPr>
        <w:t>Moodle</w:t>
      </w:r>
      <w:proofErr w:type="spellEnd"/>
      <w:r w:rsidRPr="009007FC">
        <w:t xml:space="preserve"> </w:t>
      </w:r>
      <w:r w:rsidR="00F1469C">
        <w:t>zur Verfügung</w:t>
      </w:r>
      <w:r w:rsidRPr="009007FC">
        <w:t xml:space="preserve">. Diese </w:t>
      </w:r>
      <w:r w:rsidR="00F1469C">
        <w:t>wurde</w:t>
      </w:r>
      <w:r w:rsidR="0024472E">
        <w:t>n</w:t>
      </w:r>
      <w:r w:rsidRPr="009007FC">
        <w:t xml:space="preserve"> im Laufe des Projekts stetig erweitert, sodass an dieser </w:t>
      </w:r>
      <w:r w:rsidR="0024472E">
        <w:t xml:space="preserve">einen </w:t>
      </w:r>
      <w:r w:rsidRPr="009007FC">
        <w:t xml:space="preserve">zentralen Stelle jederzeit sämtliche Informationen zu den Prozessterminen und -anforderungen </w:t>
      </w:r>
      <w:r w:rsidR="00EE0691">
        <w:t xml:space="preserve">der Neu- und Weiterentwicklung </w:t>
      </w:r>
      <w:r w:rsidRPr="009007FC">
        <w:t>von Lehrveranstaltungen (Meilensteine), den didaktischen und organisationalen Rahmenbedingungen sowie der technischen Umsetzung eingesehen werden können.</w:t>
      </w:r>
    </w:p>
    <w:p w14:paraId="3D63AED7" w14:textId="14A69016" w:rsidR="006C0FB2" w:rsidRPr="006C0FB2" w:rsidRDefault="00890C38" w:rsidP="00EF2C65">
      <w:pPr>
        <w:pStyle w:val="berschrift5"/>
      </w:pPr>
      <w:proofErr w:type="spellStart"/>
      <w:r w:rsidRPr="006C0FB2">
        <w:t>Selection</w:t>
      </w:r>
      <w:proofErr w:type="spellEnd"/>
    </w:p>
    <w:p w14:paraId="27DAAA42" w14:textId="6B6BC9A7" w:rsidR="0026418B" w:rsidRDefault="00FA0B1F" w:rsidP="00D01D11">
      <w:r>
        <w:t xml:space="preserve">Im Rahmen der Planung des mehrjährigen Implementationsprojektes wurden die vorhandenen Personalressourcen hinsichtlich ihrer Kompetenzen und Verantwortlichkeiten, als auch neu aufzubauende Personalressourcen </w:t>
      </w:r>
      <w:r w:rsidR="005E48E1">
        <w:t xml:space="preserve">gleichermaßen </w:t>
      </w:r>
      <w:r>
        <w:t xml:space="preserve">berücksichtigt. Mit der Entscheidung für die Neuentwicklung der Lehrveranstaltungen wurden innerhalb des </w:t>
      </w:r>
      <w:r w:rsidR="00A40C1E" w:rsidRPr="00D01D11">
        <w:rPr>
          <w:rStyle w:val="Hervorhebung"/>
        </w:rPr>
        <w:t xml:space="preserve">Implementation </w:t>
      </w:r>
      <w:r w:rsidR="00D01D11">
        <w:rPr>
          <w:rStyle w:val="Hervorhebung"/>
        </w:rPr>
        <w:t>Team</w:t>
      </w:r>
      <w:r w:rsidRPr="00D01D11">
        <w:rPr>
          <w:rStyle w:val="Hervorhebung"/>
        </w:rPr>
        <w:t xml:space="preserve"> </w:t>
      </w:r>
      <w:r w:rsidR="000E0212" w:rsidRPr="00D01D11">
        <w:rPr>
          <w:rStyle w:val="Hervorhebung"/>
        </w:rPr>
        <w:t>(</w:t>
      </w:r>
      <w:r w:rsidRPr="00D01D11">
        <w:rPr>
          <w:rStyle w:val="Hervorhebung"/>
        </w:rPr>
        <w:t>TLC</w:t>
      </w:r>
      <w:r w:rsidR="000E0212" w:rsidRPr="00D01D11">
        <w:rPr>
          <w:rStyle w:val="Hervorhebung"/>
        </w:rPr>
        <w:t>)</w:t>
      </w:r>
      <w:r>
        <w:t xml:space="preserve"> neben (e)didaktischen Kenntnissen auch spezifischere Kenntnisse zum LMS </w:t>
      </w:r>
      <w:proofErr w:type="spellStart"/>
      <w:r w:rsidRPr="005E48E1">
        <w:t>Moodle</w:t>
      </w:r>
      <w:proofErr w:type="spellEnd"/>
      <w:r>
        <w:t xml:space="preserve"> als Selektionskriterium definiert. Wie bereits </w:t>
      </w:r>
      <w:r w:rsidR="0024472E">
        <w:t>unter</w:t>
      </w:r>
      <w:r w:rsidR="00225691">
        <w:t xml:space="preserve"> </w:t>
      </w:r>
      <w:r w:rsidR="00EF2C65">
        <w:fldChar w:fldCharType="begin"/>
      </w:r>
      <w:r w:rsidR="00EF2C65">
        <w:instrText xml:space="preserve"> REF _Ref106795108 \n </w:instrText>
      </w:r>
      <w:r w:rsidR="00EF2C65">
        <w:fldChar w:fldCharType="separate"/>
      </w:r>
      <w:r w:rsidR="00F578EE">
        <w:t>4.2.3</w:t>
      </w:r>
      <w:r w:rsidR="00EF2C65">
        <w:fldChar w:fldCharType="end"/>
      </w:r>
      <w:r>
        <w:t xml:space="preserve"> </w:t>
      </w:r>
      <w:r w:rsidR="005A1D71">
        <w:t>'</w:t>
      </w:r>
      <w:r w:rsidR="000E0212" w:rsidRPr="00D01D11">
        <w:fldChar w:fldCharType="begin"/>
      </w:r>
      <w:r w:rsidR="000E0212" w:rsidRPr="00D01D11">
        <w:instrText xml:space="preserve"> REF _Ref106795108 \h </w:instrText>
      </w:r>
      <w:r w:rsidR="00555423" w:rsidRPr="00D01D11">
        <w:instrText xml:space="preserve"> \* MERGEFORMAT </w:instrText>
      </w:r>
      <w:r w:rsidR="000E0212" w:rsidRPr="00D01D11">
        <w:fldChar w:fldCharType="separate"/>
      </w:r>
      <w:r w:rsidR="00F578EE">
        <w:t>Implementation Team (TLC): Schwerpunkte im Zeitverlauf</w:t>
      </w:r>
      <w:r w:rsidR="000E0212" w:rsidRPr="00D01D11">
        <w:fldChar w:fldCharType="end"/>
      </w:r>
      <w:r w:rsidR="005A1D71">
        <w:t>'</w:t>
      </w:r>
      <w:r w:rsidR="00555423">
        <w:rPr>
          <w:rStyle w:val="Hervorhebung"/>
        </w:rPr>
        <w:t xml:space="preserve"> </w:t>
      </w:r>
      <w:r>
        <w:t xml:space="preserve">ausgeführt, wurde jedoch mit den zunehmenden Erfahrungen bei der Implementation </w:t>
      </w:r>
      <w:r>
        <w:lastRenderedPageBreak/>
        <w:t xml:space="preserve">des Projektes festgestellt, dass der Ausbau von </w:t>
      </w:r>
      <w:r w:rsidR="0026418B">
        <w:t>didaktisch</w:t>
      </w:r>
      <w:r>
        <w:t xml:space="preserve"> hochwertigem und </w:t>
      </w:r>
      <w:r w:rsidR="0026418B">
        <w:t>gleichzeitig leicht nachvollziehbarem</w:t>
      </w:r>
      <w:r>
        <w:t xml:space="preserve"> Feedback</w:t>
      </w:r>
      <w:r w:rsidR="0026418B">
        <w:t>,</w:t>
      </w:r>
      <w:r>
        <w:t xml:space="preserve"> gepaart mit einem möglichst niederschwelligen didaktischen Beratungsangebot</w:t>
      </w:r>
      <w:r w:rsidR="0026418B">
        <w:t>,</w:t>
      </w:r>
      <w:r>
        <w:t xml:space="preserve"> weiter vorangetrieben werden </w:t>
      </w:r>
      <w:r w:rsidR="00671142">
        <w:t>musste</w:t>
      </w:r>
      <w:r w:rsidR="00D944AF">
        <w:t>.</w:t>
      </w:r>
      <w:r>
        <w:t xml:space="preserve"> </w:t>
      </w:r>
      <w:r w:rsidR="00D944AF">
        <w:t xml:space="preserve">Die dazu notwendigen Kompetenzen wurden </w:t>
      </w:r>
      <w:r w:rsidR="00671142">
        <w:t xml:space="preserve">konsequenterweise auch </w:t>
      </w:r>
      <w:r w:rsidR="00D944AF">
        <w:t>bei</w:t>
      </w:r>
      <w:r w:rsidR="00671142">
        <w:t xml:space="preserve"> der Selektion</w:t>
      </w:r>
      <w:r>
        <w:t xml:space="preserve"> </w:t>
      </w:r>
      <w:r w:rsidR="00671142">
        <w:t>zusätzlichen Personals für das</w:t>
      </w:r>
      <w:r>
        <w:t xml:space="preserve"> </w:t>
      </w:r>
      <w:r w:rsidR="00A40C1E" w:rsidRPr="00D01D11">
        <w:rPr>
          <w:rStyle w:val="Hervorhebung"/>
        </w:rPr>
        <w:t xml:space="preserve">Implementation Team </w:t>
      </w:r>
      <w:r w:rsidR="00555423" w:rsidRPr="00D01D11">
        <w:rPr>
          <w:rStyle w:val="Hervorhebung"/>
        </w:rPr>
        <w:t>(</w:t>
      </w:r>
      <w:r w:rsidR="00A40C1E" w:rsidRPr="00D01D11">
        <w:rPr>
          <w:rStyle w:val="Hervorhebung"/>
        </w:rPr>
        <w:t>TLC</w:t>
      </w:r>
      <w:r w:rsidR="00555423" w:rsidRPr="00D01D11">
        <w:rPr>
          <w:rStyle w:val="Hervorhebung"/>
        </w:rPr>
        <w:t>)</w:t>
      </w:r>
      <w:r w:rsidR="00A40C1E" w:rsidRPr="00D01D11">
        <w:rPr>
          <w:rStyle w:val="Hervorhebung"/>
        </w:rPr>
        <w:t xml:space="preserve"> </w:t>
      </w:r>
      <w:r w:rsidR="00D944AF">
        <w:t>berücksichtigt</w:t>
      </w:r>
      <w:r>
        <w:t xml:space="preserve">. </w:t>
      </w:r>
    </w:p>
    <w:p w14:paraId="2C63863E" w14:textId="00496024" w:rsidR="00F2193B" w:rsidRDefault="00FA0B1F" w:rsidP="0049061F">
      <w:r>
        <w:t xml:space="preserve">Die zahlreichen </w:t>
      </w:r>
      <w:r w:rsidR="000E0212" w:rsidRPr="00D01D11">
        <w:t>LV-</w:t>
      </w:r>
      <w:r w:rsidRPr="00D01D11">
        <w:t>Entwicklungsteams</w:t>
      </w:r>
      <w:r>
        <w:t xml:space="preserve">, die sich aus der Gruppe der Lehrenden je Lehrveranstaltung zusammensetzen, werden jeweils von einem </w:t>
      </w:r>
      <w:r w:rsidR="004471E7" w:rsidRPr="00D01D11">
        <w:t>LV-</w:t>
      </w:r>
      <w:r w:rsidR="00521380" w:rsidRPr="00D01D11">
        <w:t>Entwicklungsteam-L</w:t>
      </w:r>
      <w:r w:rsidRPr="00D01D11">
        <w:t>ead</w:t>
      </w:r>
      <w:r>
        <w:t xml:space="preserve"> geführt. In der </w:t>
      </w:r>
      <w:r w:rsidR="006047AD" w:rsidRPr="00D01D11">
        <w:rPr>
          <w:rStyle w:val="Hervorhebung"/>
        </w:rPr>
        <w:t>Initial</w:t>
      </w:r>
      <w:r w:rsidRPr="00D01D11">
        <w:rPr>
          <w:rStyle w:val="Hervorhebung"/>
        </w:rPr>
        <w:t xml:space="preserve"> </w:t>
      </w:r>
      <w:r w:rsidR="006047AD" w:rsidRPr="00D01D11">
        <w:rPr>
          <w:rStyle w:val="Hervorhebung"/>
        </w:rPr>
        <w:t>Implementation Stage</w:t>
      </w:r>
      <w:r>
        <w:t xml:space="preserve"> </w:t>
      </w:r>
      <w:r w:rsidR="00F2193B">
        <w:t>konnten</w:t>
      </w:r>
      <w:r>
        <w:t xml:space="preserve"> die </w:t>
      </w:r>
      <w:proofErr w:type="spellStart"/>
      <w:r w:rsidRPr="005B6E42">
        <w:t>Departmentleitungen</w:t>
      </w:r>
      <w:proofErr w:type="spellEnd"/>
      <w:r w:rsidR="00F2193B">
        <w:t xml:space="preserve"> für die </w:t>
      </w:r>
      <w:r w:rsidR="00F2193B" w:rsidRPr="005B6E42">
        <w:t xml:space="preserve">interne </w:t>
      </w:r>
      <w:r w:rsidR="00F2193B">
        <w:t>Rekrutierung</w:t>
      </w:r>
      <w:r w:rsidR="00F2193B" w:rsidRPr="005B6E42">
        <w:t xml:space="preserve"> </w:t>
      </w:r>
      <w:r w:rsidR="00F2193B">
        <w:t xml:space="preserve">der LV-Entwicklungsteam-Leads </w:t>
      </w:r>
      <w:r>
        <w:t>vor allem auf erfahrene</w:t>
      </w:r>
      <w:r w:rsidR="00605008">
        <w:t>,</w:t>
      </w:r>
      <w:r>
        <w:t xml:space="preserve"> intern beschäftigte Lehrende des 1. Studienjahres </w:t>
      </w:r>
      <w:r w:rsidR="00F2193B">
        <w:t>zurückg</w:t>
      </w:r>
      <w:r>
        <w:t>r</w:t>
      </w:r>
      <w:r w:rsidR="00F2193B">
        <w:t>e</w:t>
      </w:r>
      <w:r>
        <w:t>if</w:t>
      </w:r>
      <w:r w:rsidR="00F2193B">
        <w:t>en.</w:t>
      </w:r>
      <w:r>
        <w:t xml:space="preserve"> </w:t>
      </w:r>
      <w:r w:rsidR="00F2193B">
        <w:t>Diese</w:t>
      </w:r>
      <w:r>
        <w:t xml:space="preserve"> </w:t>
      </w:r>
      <w:r w:rsidR="00F2193B">
        <w:t xml:space="preserve">pilotierten </w:t>
      </w:r>
      <w:r>
        <w:t xml:space="preserve">den Prozess der Umsetzung innerhalb des vorgegebenen </w:t>
      </w:r>
      <w:r w:rsidR="00605008">
        <w:t xml:space="preserve">didaktischen </w:t>
      </w:r>
      <w:r>
        <w:t xml:space="preserve">Rahmens </w:t>
      </w:r>
      <w:r w:rsidR="00605008">
        <w:t>(</w:t>
      </w:r>
      <w:proofErr w:type="spellStart"/>
      <w:r w:rsidR="00605008" w:rsidRPr="00D01D11">
        <w:rPr>
          <w:rStyle w:val="Hervorhebung"/>
        </w:rPr>
        <w:t>Blended</w:t>
      </w:r>
      <w:proofErr w:type="spellEnd"/>
      <w:r w:rsidR="00605008" w:rsidRPr="00D01D11">
        <w:rPr>
          <w:rStyle w:val="Hervorhebung"/>
        </w:rPr>
        <w:t xml:space="preserve"> Learning</w:t>
      </w:r>
      <w:r w:rsidR="00605008">
        <w:t xml:space="preserve"> und </w:t>
      </w:r>
      <w:proofErr w:type="spellStart"/>
      <w:r w:rsidR="00605008" w:rsidRPr="00D01D11">
        <w:rPr>
          <w:rStyle w:val="Hervorhebung"/>
        </w:rPr>
        <w:t>Constructive</w:t>
      </w:r>
      <w:proofErr w:type="spellEnd"/>
      <w:r w:rsidR="00605008" w:rsidRPr="00D01D11">
        <w:rPr>
          <w:rStyle w:val="Hervorhebung"/>
        </w:rPr>
        <w:t xml:space="preserve"> Alignment</w:t>
      </w:r>
      <w:r w:rsidR="00605008">
        <w:t xml:space="preserve">) </w:t>
      </w:r>
      <w:r>
        <w:t xml:space="preserve">in enger Kooperation mit dem </w:t>
      </w:r>
      <w:r w:rsidR="00605008" w:rsidRPr="00D01D11">
        <w:rPr>
          <w:rStyle w:val="Hervorhebung"/>
        </w:rPr>
        <w:t>Implementation Team</w:t>
      </w:r>
      <w:r w:rsidRPr="00D01D11">
        <w:rPr>
          <w:rStyle w:val="Hervorhebung"/>
        </w:rPr>
        <w:t xml:space="preserve"> </w:t>
      </w:r>
      <w:r w:rsidR="00605008" w:rsidRPr="00D01D11">
        <w:rPr>
          <w:rStyle w:val="Hervorhebung"/>
        </w:rPr>
        <w:t>(</w:t>
      </w:r>
      <w:r w:rsidRPr="00D01D11">
        <w:rPr>
          <w:rStyle w:val="Hervorhebung"/>
        </w:rPr>
        <w:t>TLC</w:t>
      </w:r>
      <w:r w:rsidR="00605008" w:rsidRPr="00D01D11">
        <w:rPr>
          <w:rStyle w:val="Hervorhebung"/>
        </w:rPr>
        <w:t>)</w:t>
      </w:r>
      <w:r w:rsidR="00F2193B">
        <w:t>.</w:t>
      </w:r>
      <w:r w:rsidR="0049061F">
        <w:t xml:space="preserve"> Als erfolgsweisend zeigte sich die Zusammenarbeit mit Fachexpertinnen und -experten innerhalb des LV-Entwicklungsteams, in welchem </w:t>
      </w:r>
      <w:proofErr w:type="spellStart"/>
      <w:r w:rsidR="0049061F">
        <w:t>Moodle</w:t>
      </w:r>
      <w:proofErr w:type="spellEnd"/>
      <w:r w:rsidR="0049061F">
        <w:t xml:space="preserve">-Kenntnisse und (Fach-)Didaktik vereint sind. </w:t>
      </w:r>
    </w:p>
    <w:p w14:paraId="49B35945" w14:textId="3FD61492" w:rsidR="00DE3F3D" w:rsidRDefault="00FA0B1F" w:rsidP="007921EE">
      <w:r>
        <w:t xml:space="preserve">Mit zunehmendem Fortschreiten des </w:t>
      </w:r>
      <w:r w:rsidR="00605008">
        <w:t>Projekts</w:t>
      </w:r>
      <w:r>
        <w:t xml:space="preserve"> ließen sich zwei konträre Effekte identifizieren</w:t>
      </w:r>
      <w:r w:rsidR="00F653CD">
        <w:t>:</w:t>
      </w:r>
      <w:r>
        <w:t xml:space="preserve"> </w:t>
      </w:r>
      <w:r w:rsidR="00F653CD">
        <w:t>E</w:t>
      </w:r>
      <w:r>
        <w:t>inerseits, dass die Erfah</w:t>
      </w:r>
      <w:r w:rsidR="00521380">
        <w:t xml:space="preserve">renheit einzelner </w:t>
      </w:r>
      <w:r w:rsidR="00605008">
        <w:t>LV-</w:t>
      </w:r>
      <w:r w:rsidR="00521380">
        <w:t>Entwicklungst</w:t>
      </w:r>
      <w:r>
        <w:t>ea</w:t>
      </w:r>
      <w:r w:rsidR="00605008">
        <w:t>m-Leads und ihrer Teammitglieder</w:t>
      </w:r>
      <w:r w:rsidR="00521380">
        <w:t xml:space="preserve"> hinsichtlich </w:t>
      </w:r>
      <w:r w:rsidR="00605008">
        <w:t xml:space="preserve">des didaktischen Rahmens </w:t>
      </w:r>
      <w:r>
        <w:t xml:space="preserve">zunahm und sich dadurch bei weiteren Neuentwicklungen positiv auswirkte. Andererseits, dass </w:t>
      </w:r>
      <w:r w:rsidR="00C625DC">
        <w:t xml:space="preserve">die Belastung für einzelne LV-Entwicklungsteam-Leads und deren Teammitglieder </w:t>
      </w:r>
      <w:r w:rsidR="00A53487">
        <w:t xml:space="preserve">stark anstieg, da </w:t>
      </w:r>
      <w:r w:rsidR="00E16A72">
        <w:t>v</w:t>
      </w:r>
      <w:r w:rsidR="00C625DC">
        <w:t xml:space="preserve">iele LV-Entwicklungsteams parallel </w:t>
      </w:r>
      <w:r w:rsidR="00C625DC" w:rsidRPr="00C625DC">
        <w:t>in der (Weiter-)Entwicklung von mehreren Projekten verplant</w:t>
      </w:r>
      <w:r w:rsidR="00E16A72">
        <w:t xml:space="preserve"> waren und zeitgleich Lehre und Forschung nachgehen mussten. Insgesamt ergab sich auch mit fortschreitenden Studiensemestern (v.a. im 4. und 5. Semester) eine immens </w:t>
      </w:r>
      <w:r>
        <w:t xml:space="preserve">steigende Anzahl an </w:t>
      </w:r>
      <w:r w:rsidR="00E16A72">
        <w:t xml:space="preserve">neu- und weiterzuentwickelnden </w:t>
      </w:r>
      <w:r>
        <w:t>Lehrveranstaltungen</w:t>
      </w:r>
      <w:r w:rsidR="00E16A72">
        <w:t xml:space="preserve"> (siehe </w:t>
      </w:r>
      <w:r w:rsidR="00E16A72">
        <w:fldChar w:fldCharType="begin"/>
      </w:r>
      <w:r w:rsidR="00E16A72">
        <w:instrText xml:space="preserve"> REF _Ref106367005 \h </w:instrText>
      </w:r>
      <w:r w:rsidR="00E16A72">
        <w:fldChar w:fldCharType="separate"/>
      </w:r>
      <w:r w:rsidR="00F578EE">
        <w:t xml:space="preserve">Tabelle </w:t>
      </w:r>
      <w:r w:rsidR="00F578EE">
        <w:rPr>
          <w:noProof/>
        </w:rPr>
        <w:t>1</w:t>
      </w:r>
      <w:r w:rsidR="00E16A72">
        <w:fldChar w:fldCharType="end"/>
      </w:r>
      <w:r w:rsidR="00E16A72">
        <w:t>).</w:t>
      </w:r>
      <w:r>
        <w:t xml:space="preserve"> </w:t>
      </w:r>
      <w:r w:rsidR="00A53487">
        <w:t>Daher musste</w:t>
      </w:r>
      <w:r w:rsidR="00F2193B">
        <w:t xml:space="preserve">n die </w:t>
      </w:r>
      <w:proofErr w:type="spellStart"/>
      <w:r w:rsidR="00F2193B">
        <w:t>Departmentleitungen</w:t>
      </w:r>
      <w:proofErr w:type="spellEnd"/>
      <w:r w:rsidR="00A53487" w:rsidRPr="00A53487">
        <w:t xml:space="preserve"> </w:t>
      </w:r>
      <w:r w:rsidR="0049061F">
        <w:t xml:space="preserve">bei der Selektion von LV-Entwicklungsteam-Leads </w:t>
      </w:r>
      <w:r w:rsidR="00F2193B">
        <w:t xml:space="preserve">teilweise </w:t>
      </w:r>
      <w:r w:rsidR="00A53487">
        <w:t xml:space="preserve">auf einen stetig erweiterten Personenkreis </w:t>
      </w:r>
      <w:r w:rsidR="00F2193B">
        <w:t>zurückgreifen</w:t>
      </w:r>
      <w:r w:rsidR="00A53487">
        <w:t xml:space="preserve"> (in Einzelfällen auch auf externe Lehrende)</w:t>
      </w:r>
      <w:r w:rsidR="0049061F">
        <w:t>. In einigen Fällen mussten LV-Entwicklungsteam-Leads die Neu- und Weiterentwicklung ohne eigene LV-Entwicklungsteams vorantreiben</w:t>
      </w:r>
      <w:r w:rsidR="00DE3F3D">
        <w:t>.</w:t>
      </w:r>
    </w:p>
    <w:p w14:paraId="446FA4BF" w14:textId="54624453" w:rsidR="0049061F" w:rsidRDefault="007921EE" w:rsidP="007921EE">
      <w:r>
        <w:t>Im Zuge begleitender Coaching-Events (siehe</w:t>
      </w:r>
      <w:r w:rsidR="009F7ED4">
        <w:t xml:space="preserve"> unter </w:t>
      </w:r>
      <w:r w:rsidR="00EF2C65">
        <w:fldChar w:fldCharType="begin"/>
      </w:r>
      <w:r w:rsidR="00EF2C65">
        <w:instrText xml:space="preserve"> REF _Ref111550870 \n </w:instrText>
      </w:r>
      <w:r w:rsidR="00EF2C65">
        <w:fldChar w:fldCharType="separate"/>
      </w:r>
      <w:r w:rsidR="00F578EE">
        <w:t>4.2.4</w:t>
      </w:r>
      <w:r w:rsidR="00EF2C65">
        <w:fldChar w:fldCharType="end"/>
      </w:r>
      <w:r>
        <w:t xml:space="preserve"> </w:t>
      </w:r>
      <w:r w:rsidR="005A1D71">
        <w:t>'</w:t>
      </w:r>
      <w:proofErr w:type="spellStart"/>
      <w:r w:rsidRPr="007F272B">
        <w:rPr>
          <w:rStyle w:val="Hervorhebung"/>
        </w:rPr>
        <w:fldChar w:fldCharType="begin"/>
      </w:r>
      <w:r w:rsidRPr="007F272B">
        <w:rPr>
          <w:rStyle w:val="Hervorhebung"/>
        </w:rPr>
        <w:instrText xml:space="preserve"> REF _Ref106799114 \h </w:instrText>
      </w:r>
      <w:r w:rsidR="007F272B">
        <w:rPr>
          <w:rStyle w:val="Hervorhebung"/>
        </w:rPr>
        <w:instrText xml:space="preserve"> \* MERGEFORMAT </w:instrText>
      </w:r>
      <w:r w:rsidRPr="007F272B">
        <w:rPr>
          <w:rStyle w:val="Hervorhebung"/>
        </w:rPr>
      </w:r>
      <w:r w:rsidRPr="007F272B">
        <w:rPr>
          <w:rStyle w:val="Hervorhebung"/>
        </w:rPr>
        <w:fldChar w:fldCharType="separate"/>
      </w:r>
      <w:r w:rsidR="00F578EE" w:rsidRPr="00F578EE">
        <w:rPr>
          <w:rStyle w:val="Hervorhebung"/>
        </w:rPr>
        <w:t>Competency</w:t>
      </w:r>
      <w:proofErr w:type="spellEnd"/>
      <w:r w:rsidR="00F578EE" w:rsidRPr="00F578EE">
        <w:rPr>
          <w:rStyle w:val="Hervorhebung"/>
        </w:rPr>
        <w:t xml:space="preserve"> Drivers</w:t>
      </w:r>
      <w:r w:rsidRPr="007F272B">
        <w:rPr>
          <w:rStyle w:val="Hervorhebung"/>
        </w:rPr>
        <w:fldChar w:fldCharType="end"/>
      </w:r>
      <w:r w:rsidR="005A1D71">
        <w:t>'</w:t>
      </w:r>
      <w:r>
        <w:t xml:space="preserve">) wurde auch der gemeinsame Wunsch nach Konkretisierung und Verschriftlichung der Kernkompetenzen und den beobachteten Erfolgsfaktoren (v.a. das Vorhandensein eines LV-Entwicklungsteams) formuliert, im Rahmen des </w:t>
      </w:r>
      <w:r w:rsidR="005A1D71">
        <w:t>'</w:t>
      </w:r>
      <w:r>
        <w:fldChar w:fldCharType="begin"/>
      </w:r>
      <w:r>
        <w:instrText xml:space="preserve"> REF _Ref107327315 \h </w:instrText>
      </w:r>
      <w:r>
        <w:fldChar w:fldCharType="separate"/>
      </w:r>
      <w:r w:rsidR="00F578EE" w:rsidRPr="0026418B">
        <w:t>Leadership</w:t>
      </w:r>
      <w:r>
        <w:fldChar w:fldCharType="end"/>
      </w:r>
      <w:r w:rsidR="005A1D71">
        <w:t>'</w:t>
      </w:r>
      <w:r>
        <w:t xml:space="preserve"> umgesetzt, und diese als Empfehlung nochmals allen Stakeholdern an der FHTW in Erinnerung gerufen (siehe dazu </w:t>
      </w:r>
      <w:r w:rsidR="00DE3F3D">
        <w:fldChar w:fldCharType="begin"/>
      </w:r>
      <w:r w:rsidR="00DE3F3D">
        <w:instrText xml:space="preserve"> REF _Ref107392239 \h </w:instrText>
      </w:r>
      <w:r w:rsidR="00DE3F3D">
        <w:fldChar w:fldCharType="separate"/>
      </w:r>
      <w:r w:rsidR="00F578EE" w:rsidRPr="00DE1075">
        <w:t xml:space="preserve">Abbildung </w:t>
      </w:r>
      <w:r w:rsidR="00F578EE">
        <w:rPr>
          <w:noProof/>
        </w:rPr>
        <w:t>4</w:t>
      </w:r>
      <w:r w:rsidR="00DE3F3D">
        <w:fldChar w:fldCharType="end"/>
      </w:r>
      <w:r>
        <w:t>).</w:t>
      </w:r>
    </w:p>
    <w:p w14:paraId="354D24F4" w14:textId="6E2FD53E" w:rsidR="000F754C" w:rsidRPr="006C0FB2" w:rsidRDefault="00890C38" w:rsidP="006C0FB2">
      <w:pPr>
        <w:pStyle w:val="berschrift9"/>
      </w:pPr>
      <w:proofErr w:type="spellStart"/>
      <w:r w:rsidRPr="006C0FB2">
        <w:lastRenderedPageBreak/>
        <w:t>Organization</w:t>
      </w:r>
      <w:proofErr w:type="spellEnd"/>
      <w:r w:rsidRPr="006C0FB2">
        <w:t xml:space="preserve"> Drivers</w:t>
      </w:r>
    </w:p>
    <w:p w14:paraId="24CF0BC7" w14:textId="5A61AFA0" w:rsidR="00995E5D" w:rsidRDefault="00995E5D" w:rsidP="00995E5D">
      <w:r>
        <w:t xml:space="preserve">Die </w:t>
      </w:r>
      <w:proofErr w:type="spellStart"/>
      <w:r w:rsidRPr="006645BC">
        <w:rPr>
          <w:rStyle w:val="Hervorhebung"/>
        </w:rPr>
        <w:t>Organization</w:t>
      </w:r>
      <w:proofErr w:type="spellEnd"/>
      <w:r w:rsidRPr="006645BC">
        <w:rPr>
          <w:rStyle w:val="Hervorhebung"/>
        </w:rPr>
        <w:t xml:space="preserve"> Drivers</w:t>
      </w:r>
      <w:r>
        <w:t xml:space="preserve"> lassen sich ebenso in die folgenden drei Bereiche unterteilen</w:t>
      </w:r>
      <w:r w:rsidR="00150A58">
        <w:t xml:space="preserve"> (siehe dazu erneut </w:t>
      </w:r>
      <w:r w:rsidR="00150A58">
        <w:fldChar w:fldCharType="begin"/>
      </w:r>
      <w:r w:rsidR="00150A58">
        <w:instrText xml:space="preserve"> REF _Ref108707654 \h  \* MERGEFORMAT </w:instrText>
      </w:r>
      <w:r w:rsidR="00150A58">
        <w:fldChar w:fldCharType="separate"/>
      </w:r>
      <w:r w:rsidR="00F578EE">
        <w:t>Abbildung 2</w:t>
      </w:r>
      <w:r w:rsidR="00150A58">
        <w:fldChar w:fldCharType="end"/>
      </w:r>
      <w:r w:rsidR="00150A58">
        <w:t>)</w:t>
      </w:r>
      <w:r>
        <w:t>:</w:t>
      </w:r>
    </w:p>
    <w:p w14:paraId="659023F2" w14:textId="05E31495" w:rsidR="00995E5D" w:rsidRPr="00995E5D" w:rsidRDefault="00995E5D" w:rsidP="00995E5D">
      <w:pPr>
        <w:pStyle w:val="Aufzhlungen"/>
        <w:rPr>
          <w:rStyle w:val="Hervorhebung"/>
        </w:rPr>
      </w:pPr>
      <w:proofErr w:type="spellStart"/>
      <w:r w:rsidRPr="00995E5D">
        <w:rPr>
          <w:rStyle w:val="Hervorhebung"/>
        </w:rPr>
        <w:t>Facilitative</w:t>
      </w:r>
      <w:proofErr w:type="spellEnd"/>
      <w:r w:rsidRPr="00995E5D">
        <w:rPr>
          <w:rStyle w:val="Hervorhebung"/>
        </w:rPr>
        <w:t xml:space="preserve"> Administration</w:t>
      </w:r>
    </w:p>
    <w:p w14:paraId="7399505C" w14:textId="3ACCE40D" w:rsidR="00995E5D" w:rsidRPr="00995E5D" w:rsidRDefault="00995E5D" w:rsidP="00995E5D">
      <w:pPr>
        <w:pStyle w:val="Aufzhlungen"/>
        <w:rPr>
          <w:rStyle w:val="Hervorhebung"/>
        </w:rPr>
      </w:pPr>
      <w:r w:rsidRPr="00995E5D">
        <w:rPr>
          <w:rStyle w:val="Hervorhebung"/>
        </w:rPr>
        <w:t>Systems Intervention</w:t>
      </w:r>
    </w:p>
    <w:p w14:paraId="6155959F" w14:textId="677D835D" w:rsidR="00995E5D" w:rsidRPr="00995E5D" w:rsidRDefault="00995E5D" w:rsidP="00995E5D">
      <w:pPr>
        <w:pStyle w:val="Aufzhlungen"/>
        <w:rPr>
          <w:rStyle w:val="Hervorhebung"/>
        </w:rPr>
      </w:pPr>
      <w:proofErr w:type="spellStart"/>
      <w:r w:rsidRPr="00995E5D">
        <w:rPr>
          <w:rStyle w:val="Hervorhebung"/>
        </w:rPr>
        <w:t>Decision</w:t>
      </w:r>
      <w:proofErr w:type="spellEnd"/>
      <w:r w:rsidRPr="00995E5D">
        <w:rPr>
          <w:rStyle w:val="Hervorhebung"/>
        </w:rPr>
        <w:t xml:space="preserve"> Support Data System</w:t>
      </w:r>
    </w:p>
    <w:p w14:paraId="4638646C" w14:textId="7C31FD4A" w:rsidR="00BE57EA" w:rsidRPr="00BE57EA" w:rsidRDefault="00BE57EA" w:rsidP="00EF2C65">
      <w:pPr>
        <w:pStyle w:val="berschrift5"/>
      </w:pPr>
      <w:proofErr w:type="spellStart"/>
      <w:r w:rsidRPr="00BE57EA">
        <w:t>Facilitat</w:t>
      </w:r>
      <w:r w:rsidR="00322E87">
        <w:t>iv</w:t>
      </w:r>
      <w:r w:rsidRPr="00BE57EA">
        <w:t>e</w:t>
      </w:r>
      <w:proofErr w:type="spellEnd"/>
      <w:r w:rsidRPr="00BE57EA">
        <w:t xml:space="preserve"> Admin</w:t>
      </w:r>
      <w:r w:rsidR="000E68AD">
        <w:t>i</w:t>
      </w:r>
      <w:r w:rsidRPr="00BE57EA">
        <w:t>stration</w:t>
      </w:r>
    </w:p>
    <w:p w14:paraId="616DB965" w14:textId="2E76111A" w:rsidR="00C13247" w:rsidRDefault="00A13993" w:rsidP="00043A1F">
      <w:r>
        <w:t xml:space="preserve">Die </w:t>
      </w:r>
      <w:proofErr w:type="spellStart"/>
      <w:r w:rsidR="0042253E" w:rsidRPr="00F37E92">
        <w:rPr>
          <w:rStyle w:val="Hervorhebung"/>
        </w:rPr>
        <w:t>Organization</w:t>
      </w:r>
      <w:proofErr w:type="spellEnd"/>
      <w:r w:rsidR="0042253E" w:rsidRPr="00F37E92">
        <w:rPr>
          <w:rStyle w:val="Hervorhebung"/>
        </w:rPr>
        <w:t xml:space="preserve"> Drivers</w:t>
      </w:r>
      <w:r w:rsidR="0042253E">
        <w:t xml:space="preserve"> umfassen im Bereich der </w:t>
      </w:r>
      <w:proofErr w:type="spellStart"/>
      <w:r w:rsidR="0042253E" w:rsidRPr="00CB0CBB">
        <w:rPr>
          <w:rStyle w:val="Hervorhebung"/>
        </w:rPr>
        <w:t>Facilitat</w:t>
      </w:r>
      <w:r w:rsidR="00322E87">
        <w:rPr>
          <w:rStyle w:val="Hervorhebung"/>
        </w:rPr>
        <w:t>iv</w:t>
      </w:r>
      <w:r w:rsidR="0042253E" w:rsidRPr="00CB0CBB">
        <w:rPr>
          <w:rStyle w:val="Hervorhebung"/>
        </w:rPr>
        <w:t>e</w:t>
      </w:r>
      <w:proofErr w:type="spellEnd"/>
      <w:r w:rsidR="0042253E" w:rsidRPr="00CB0CBB">
        <w:rPr>
          <w:rStyle w:val="Hervorhebung"/>
        </w:rPr>
        <w:t xml:space="preserve"> Admin</w:t>
      </w:r>
      <w:r w:rsidR="000E68AD">
        <w:rPr>
          <w:rStyle w:val="Hervorhebung"/>
        </w:rPr>
        <w:t>i</w:t>
      </w:r>
      <w:r w:rsidR="0042253E" w:rsidRPr="00CB0CBB">
        <w:rPr>
          <w:rStyle w:val="Hervorhebung"/>
        </w:rPr>
        <w:t>stratio</w:t>
      </w:r>
      <w:r w:rsidR="0042253E" w:rsidRPr="00322E87">
        <w:rPr>
          <w:rStyle w:val="Hervorhebung"/>
        </w:rPr>
        <w:t>n</w:t>
      </w:r>
      <w:r w:rsidR="0042253E">
        <w:t xml:space="preserve"> neben dem </w:t>
      </w:r>
      <w:r w:rsidR="0042253E" w:rsidRPr="00F37E92">
        <w:rPr>
          <w:rStyle w:val="Hervorhebung"/>
        </w:rPr>
        <w:t>Implementation Team</w:t>
      </w:r>
      <w:r w:rsidR="0046471F" w:rsidRPr="00F37E92">
        <w:rPr>
          <w:rStyle w:val="Hervorhebung"/>
        </w:rPr>
        <w:t xml:space="preserve"> (TLC)</w:t>
      </w:r>
      <w:r w:rsidR="0046471F">
        <w:t xml:space="preserve"> </w:t>
      </w:r>
      <w:r w:rsidR="0042253E">
        <w:t>den er</w:t>
      </w:r>
      <w:r w:rsidR="0046471F">
        <w:t>weiterten Personenkreis des TLC;</w:t>
      </w:r>
      <w:r w:rsidR="0042253E">
        <w:t xml:space="preserve"> allen voran das </w:t>
      </w:r>
      <w:proofErr w:type="spellStart"/>
      <w:r w:rsidR="0065479A">
        <w:t>Moodle</w:t>
      </w:r>
      <w:proofErr w:type="spellEnd"/>
      <w:r w:rsidR="0065479A">
        <w:t>-Support</w:t>
      </w:r>
      <w:r w:rsidR="0046471F">
        <w:t xml:space="preserve"> Team, das bei der technischen Umsetzung der Lehrveranstaltungen in </w:t>
      </w:r>
      <w:proofErr w:type="spellStart"/>
      <w:r w:rsidR="0046471F">
        <w:t>Moodle</w:t>
      </w:r>
      <w:proofErr w:type="spellEnd"/>
      <w:r w:rsidR="0046471F">
        <w:t xml:space="preserve"> unterstützt. A</w:t>
      </w:r>
      <w:r w:rsidR="0042253E">
        <w:t xml:space="preserve">ber auch die </w:t>
      </w:r>
      <w:r w:rsidR="0046471F">
        <w:t>Didaktik-</w:t>
      </w:r>
      <w:r w:rsidR="0042253E">
        <w:t xml:space="preserve">Expertinnen </w:t>
      </w:r>
      <w:r w:rsidR="0046471F">
        <w:t>tragen durch ihre maßgeschneiderten</w:t>
      </w:r>
      <w:r w:rsidR="0042253E">
        <w:t xml:space="preserve"> Weiterbildungsangebote </w:t>
      </w:r>
      <w:r w:rsidR="0046471F">
        <w:t xml:space="preserve">zum Gelingen des Projekts bei, wie bereits </w:t>
      </w:r>
      <w:r w:rsidR="00225691">
        <w:t xml:space="preserve">bei </w:t>
      </w:r>
      <w:r w:rsidR="00EF2C65">
        <w:fldChar w:fldCharType="begin"/>
      </w:r>
      <w:r w:rsidR="00EF2C65">
        <w:instrText xml:space="preserve"> REF _Ref111551420 \n </w:instrText>
      </w:r>
      <w:r w:rsidR="00EF2C65">
        <w:fldChar w:fldCharType="separate"/>
      </w:r>
      <w:r w:rsidR="00F578EE">
        <w:t>4.2.4</w:t>
      </w:r>
      <w:r w:rsidR="00EF2C65">
        <w:fldChar w:fldCharType="end"/>
      </w:r>
      <w:r w:rsidR="00225691">
        <w:t xml:space="preserve"> unter</w:t>
      </w:r>
      <w:r w:rsidR="00A675FD">
        <w:t xml:space="preserve"> </w:t>
      </w:r>
      <w:r w:rsidR="002A01A1">
        <w:t>'</w:t>
      </w:r>
      <w:proofErr w:type="spellStart"/>
      <w:r w:rsidR="0046471F" w:rsidRPr="0046471F">
        <w:rPr>
          <w:rStyle w:val="Hervorhebung"/>
        </w:rPr>
        <w:fldChar w:fldCharType="begin"/>
      </w:r>
      <w:r w:rsidR="0046471F" w:rsidRPr="0046471F">
        <w:rPr>
          <w:rStyle w:val="Hervorhebung"/>
        </w:rPr>
        <w:instrText xml:space="preserve"> REF _Ref106799114 \h </w:instrText>
      </w:r>
      <w:r w:rsidR="0046471F">
        <w:rPr>
          <w:rStyle w:val="Hervorhebung"/>
        </w:rPr>
        <w:instrText xml:space="preserve"> \* MERGEFORMAT </w:instrText>
      </w:r>
      <w:r w:rsidR="0046471F" w:rsidRPr="0046471F">
        <w:rPr>
          <w:rStyle w:val="Hervorhebung"/>
        </w:rPr>
      </w:r>
      <w:r w:rsidR="0046471F" w:rsidRPr="0046471F">
        <w:rPr>
          <w:rStyle w:val="Hervorhebung"/>
        </w:rPr>
        <w:fldChar w:fldCharType="separate"/>
      </w:r>
      <w:r w:rsidR="00F578EE" w:rsidRPr="00F578EE">
        <w:rPr>
          <w:rStyle w:val="Hervorhebung"/>
        </w:rPr>
        <w:t>Competency</w:t>
      </w:r>
      <w:proofErr w:type="spellEnd"/>
      <w:r w:rsidR="00F578EE" w:rsidRPr="00F578EE">
        <w:rPr>
          <w:rStyle w:val="Hervorhebung"/>
        </w:rPr>
        <w:t xml:space="preserve"> Drivers</w:t>
      </w:r>
      <w:r w:rsidR="0046471F" w:rsidRPr="0046471F">
        <w:rPr>
          <w:rStyle w:val="Hervorhebung"/>
        </w:rPr>
        <w:fldChar w:fldCharType="end"/>
      </w:r>
      <w:r w:rsidR="002A01A1">
        <w:rPr>
          <w:rStyle w:val="Hervorhebung"/>
        </w:rPr>
        <w:t>'</w:t>
      </w:r>
      <w:r w:rsidR="0046471F">
        <w:t xml:space="preserve"> ausgeführt</w:t>
      </w:r>
      <w:r w:rsidR="0042253E">
        <w:t xml:space="preserve">. </w:t>
      </w:r>
      <w:r w:rsidR="00C13247">
        <w:t>Die Abteilung 'Qualitätssicherung' legt durch die Weiterentwicklung und Verwaltung der Bachelor-Curricula das Fundament für die Lehrveranstaltungsentwicklung in den Fakultäten. Zusätzlich bieten sie maßgebliche</w:t>
      </w:r>
      <w:r w:rsidR="003B2D8A">
        <w:t>n</w:t>
      </w:r>
      <w:r w:rsidR="00C13247">
        <w:t xml:space="preserve"> Input für das Thema Qualitätssicherung auf Systemebene.</w:t>
      </w:r>
    </w:p>
    <w:p w14:paraId="588DBBF7" w14:textId="3636441A" w:rsidR="00BE57EA" w:rsidRPr="00995E5D" w:rsidRDefault="00BE57EA" w:rsidP="00EF2C65">
      <w:pPr>
        <w:pStyle w:val="berschrift5"/>
      </w:pPr>
      <w:r w:rsidRPr="00995E5D">
        <w:t>Systems Intervention</w:t>
      </w:r>
    </w:p>
    <w:p w14:paraId="4A8550E7" w14:textId="3235F2D9" w:rsidR="00BE57EA" w:rsidRDefault="00256B12" w:rsidP="0065479A">
      <w:r w:rsidRPr="00CB0CBB">
        <w:rPr>
          <w:rStyle w:val="Hervorhebung"/>
        </w:rPr>
        <w:t>Systems Intervention</w:t>
      </w:r>
      <w:r>
        <w:t xml:space="preserve"> </w:t>
      </w:r>
      <w:r w:rsidR="00BE57EA">
        <w:t xml:space="preserve">schlägt sich </w:t>
      </w:r>
      <w:r>
        <w:t>v</w:t>
      </w:r>
      <w:r w:rsidR="0046471F">
        <w:t>or allem</w:t>
      </w:r>
      <w:r>
        <w:t xml:space="preserve"> in der IT-Abteilung </w:t>
      </w:r>
      <w:r w:rsidR="00BE57EA">
        <w:t>nieder,</w:t>
      </w:r>
      <w:r>
        <w:t xml:space="preserve"> und im Rahmen des Implementationsprojektes </w:t>
      </w:r>
      <w:r w:rsidR="00BE57EA">
        <w:t xml:space="preserve">werden </w:t>
      </w:r>
      <w:r>
        <w:t>noch andauernde Anpassungen und Lösungen im IT-System</w:t>
      </w:r>
      <w:r w:rsidR="00BE57EA">
        <w:t xml:space="preserve"> verlangt</w:t>
      </w:r>
      <w:r>
        <w:t xml:space="preserve">. </w:t>
      </w:r>
      <w:r w:rsidR="00314AA5">
        <w:t xml:space="preserve">Neben der technischen Begleitung des Projekts wird zudem eine enge Zusammenarbeit und stetiger Austausch zwischen den einzelnen Abteilungen benötigt. </w:t>
      </w:r>
      <w:r w:rsidR="004C4C55">
        <w:t xml:space="preserve">Eine bereits erfolgte Maßnahme dazu bestand in der Aktualisierung und </w:t>
      </w:r>
      <w:r w:rsidR="00314AA5">
        <w:t xml:space="preserve">Vereinheitlichung der </w:t>
      </w:r>
      <w:r w:rsidR="00314AA5" w:rsidRPr="00790F9E">
        <w:t xml:space="preserve">lehrbezogenen </w:t>
      </w:r>
      <w:r w:rsidR="00314AA5">
        <w:t xml:space="preserve">Terminologie im FHTW-weiten Glossar </w:t>
      </w:r>
      <w:r w:rsidR="004C4C55">
        <w:t>als Grundlage für eine gemeinsame Sprache</w:t>
      </w:r>
      <w:r w:rsidR="00314AA5">
        <w:t>, was in weiterer Folge selbstverständlich positive Auswirkungen auf das gegenseitige Verständnis in der Zusammenarbeit unterschiedlicher Stakeholder zeigte.</w:t>
      </w:r>
    </w:p>
    <w:p w14:paraId="0A56840B" w14:textId="2882AD63" w:rsidR="00BE57EA" w:rsidRPr="006645BC" w:rsidRDefault="00BE57EA" w:rsidP="00EF2C65">
      <w:pPr>
        <w:pStyle w:val="berschrift5"/>
      </w:pPr>
      <w:proofErr w:type="spellStart"/>
      <w:r w:rsidRPr="006645BC">
        <w:rPr>
          <w:rStyle w:val="Hervorhebung"/>
          <w:i w:val="0"/>
          <w:iCs w:val="0"/>
        </w:rPr>
        <w:t>Decision</w:t>
      </w:r>
      <w:proofErr w:type="spellEnd"/>
      <w:r w:rsidRPr="006645BC">
        <w:rPr>
          <w:rStyle w:val="Hervorhebung"/>
          <w:i w:val="0"/>
          <w:iCs w:val="0"/>
        </w:rPr>
        <w:t xml:space="preserve"> Support Data System</w:t>
      </w:r>
    </w:p>
    <w:p w14:paraId="4C9726F6" w14:textId="77777777" w:rsidR="00FD49B9" w:rsidRDefault="00A623EA" w:rsidP="0065479A">
      <w:r>
        <w:t xml:space="preserve">Wie auch Albers in ihren Ausführungen zum </w:t>
      </w:r>
      <w:proofErr w:type="spellStart"/>
      <w:r w:rsidRPr="00A623EA">
        <w:rPr>
          <w:rStyle w:val="Hervorhebung"/>
        </w:rPr>
        <w:t>Decision</w:t>
      </w:r>
      <w:proofErr w:type="spellEnd"/>
      <w:r w:rsidRPr="00A623EA">
        <w:rPr>
          <w:rStyle w:val="Hervorhebung"/>
        </w:rPr>
        <w:t xml:space="preserve"> Support Data System</w:t>
      </w:r>
      <w:r>
        <w:t xml:space="preserve"> beschreibt, erfordert eine Projektimplementierung den "Auf</w:t>
      </w:r>
      <w:r w:rsidRPr="00314AA5">
        <w:t>bau eines Datensystems, das die Organisation auf verschiedenen Ebenen über die Imp</w:t>
      </w:r>
      <w:r>
        <w:t>lementie</w:t>
      </w:r>
      <w:r w:rsidRPr="00314AA5">
        <w:t>rungsarbeit informiert und Entscheidungspro</w:t>
      </w:r>
      <w:r w:rsidR="00FD49B9">
        <w:t>zesse dadurch vereinfachen kann</w:t>
      </w:r>
      <w:r>
        <w:t xml:space="preserve">" (2019, </w:t>
      </w:r>
      <w:r w:rsidR="00BB21D8">
        <w:t xml:space="preserve">S. </w:t>
      </w:r>
      <w:r>
        <w:t>30)</w:t>
      </w:r>
      <w:r w:rsidR="00FD49B9">
        <w:t>.</w:t>
      </w:r>
    </w:p>
    <w:p w14:paraId="2C442FE5" w14:textId="167C4D28" w:rsidR="00A623EA" w:rsidRDefault="00FD49B9" w:rsidP="0065479A">
      <w:r>
        <w:t>Die damit verbundenen Monitoring-Prozesse obl</w:t>
      </w:r>
      <w:r w:rsidR="00BD0026">
        <w:t>ie</w:t>
      </w:r>
      <w:r>
        <w:t xml:space="preserve">gen zum einen dem </w:t>
      </w:r>
      <w:r w:rsidRPr="00BD0026">
        <w:rPr>
          <w:rStyle w:val="Hervorhebung"/>
        </w:rPr>
        <w:t>Implementation Team (TLC)</w:t>
      </w:r>
      <w:r>
        <w:t>, indem es die projektbezo</w:t>
      </w:r>
      <w:r w:rsidR="00BD0026">
        <w:t>genen Fortschritte dokumentiert und diese Informationen entsprechend distribuiert</w:t>
      </w:r>
      <w:r>
        <w:t>.</w:t>
      </w:r>
      <w:r w:rsidR="004C31B3">
        <w:t xml:space="preserve"> Das projektbezogene Datensystem umfasst dabei</w:t>
      </w:r>
      <w:r w:rsidR="009D2B74">
        <w:t xml:space="preserve"> in Bezug auf die jeweilige Lehrveranstaltung</w:t>
      </w:r>
      <w:r w:rsidR="004C31B3">
        <w:t xml:space="preserve"> insbesondere</w:t>
      </w:r>
      <w:r w:rsidR="00BA5957">
        <w:t xml:space="preserve"> Informationen zu</w:t>
      </w:r>
    </w:p>
    <w:p w14:paraId="32D0D823" w14:textId="7337846E" w:rsidR="004C31B3" w:rsidRDefault="009D2B74" w:rsidP="004C31B3">
      <w:pPr>
        <w:pStyle w:val="Aufzhlungen"/>
      </w:pPr>
      <w:r>
        <w:lastRenderedPageBreak/>
        <w:t xml:space="preserve">deren </w:t>
      </w:r>
      <w:r w:rsidR="004C31B3">
        <w:t>curriculare</w:t>
      </w:r>
      <w:r w:rsidR="00BA5957">
        <w:t>r</w:t>
      </w:r>
      <w:r w:rsidR="004C31B3">
        <w:t xml:space="preserve"> </w:t>
      </w:r>
      <w:r w:rsidR="00C81858">
        <w:t>Einbettung/</w:t>
      </w:r>
      <w:r w:rsidR="004C31B3">
        <w:t>Rahmenbedingungen sowie</w:t>
      </w:r>
      <w:r>
        <w:t xml:space="preserve"> </w:t>
      </w:r>
      <w:r w:rsidR="00BA5957">
        <w:t>der</w:t>
      </w:r>
      <w:r w:rsidR="004C31B3">
        <w:t xml:space="preserve"> personelle</w:t>
      </w:r>
      <w:r w:rsidR="00BA5957">
        <w:t>n</w:t>
      </w:r>
      <w:r w:rsidR="004C31B3">
        <w:t xml:space="preserve"> Zuständigkeit (LV-Entwicklungsteam-L</w:t>
      </w:r>
      <w:r>
        <w:t>ead</w:t>
      </w:r>
      <w:r w:rsidR="004C31B3">
        <w:t>)</w:t>
      </w:r>
      <w:r w:rsidR="00BA5957">
        <w:t>,</w:t>
      </w:r>
    </w:p>
    <w:p w14:paraId="69E4D421" w14:textId="782E490F" w:rsidR="004C31B3" w:rsidRDefault="00BA5957" w:rsidP="004C31B3">
      <w:pPr>
        <w:pStyle w:val="Aufzhlungen"/>
      </w:pPr>
      <w:r>
        <w:t xml:space="preserve">dem </w:t>
      </w:r>
      <w:r w:rsidR="007B000F">
        <w:t>didaktische</w:t>
      </w:r>
      <w:r>
        <w:t>n</w:t>
      </w:r>
      <w:r w:rsidR="007B000F">
        <w:t xml:space="preserve"> Feedback </w:t>
      </w:r>
      <w:r>
        <w:t>des Meilenstein-bezogenen Coachings</w:t>
      </w:r>
      <w:r w:rsidR="007B000F">
        <w:t xml:space="preserve"> (siehe </w:t>
      </w:r>
      <w:r w:rsidR="009F7ED4">
        <w:t xml:space="preserve">unter </w:t>
      </w:r>
      <w:r w:rsidR="00EF2C65">
        <w:fldChar w:fldCharType="begin"/>
      </w:r>
      <w:r w:rsidR="00EF2C65">
        <w:instrText xml:space="preserve"> REF _Ref111550935 \n </w:instrText>
      </w:r>
      <w:r w:rsidR="00EF2C65">
        <w:fldChar w:fldCharType="separate"/>
      </w:r>
      <w:r w:rsidR="00F578EE">
        <w:t>4.2.4</w:t>
      </w:r>
      <w:r w:rsidR="00EF2C65">
        <w:fldChar w:fldCharType="end"/>
      </w:r>
      <w:r w:rsidR="009F7ED4">
        <w:t xml:space="preserve"> </w:t>
      </w:r>
      <w:r w:rsidR="00BB2DFF">
        <w:t>'</w:t>
      </w:r>
      <w:proofErr w:type="spellStart"/>
      <w:r w:rsidR="007B000F" w:rsidRPr="00BB2DFF">
        <w:rPr>
          <w:rStyle w:val="Hervorhebung"/>
        </w:rPr>
        <w:fldChar w:fldCharType="begin"/>
      </w:r>
      <w:r w:rsidR="007B000F" w:rsidRPr="00BB2DFF">
        <w:rPr>
          <w:rStyle w:val="Hervorhebung"/>
        </w:rPr>
        <w:instrText xml:space="preserve"> REF _Ref106799114 \h </w:instrText>
      </w:r>
      <w:r w:rsidR="00BB2DFF">
        <w:rPr>
          <w:rStyle w:val="Hervorhebung"/>
        </w:rPr>
        <w:instrText xml:space="preserve"> \* MERGEFORMAT </w:instrText>
      </w:r>
      <w:r w:rsidR="007B000F" w:rsidRPr="00BB2DFF">
        <w:rPr>
          <w:rStyle w:val="Hervorhebung"/>
        </w:rPr>
      </w:r>
      <w:r w:rsidR="007B000F" w:rsidRPr="00BB2DFF">
        <w:rPr>
          <w:rStyle w:val="Hervorhebung"/>
        </w:rPr>
        <w:fldChar w:fldCharType="separate"/>
      </w:r>
      <w:r w:rsidR="00F578EE" w:rsidRPr="00F578EE">
        <w:rPr>
          <w:rStyle w:val="Hervorhebung"/>
        </w:rPr>
        <w:t>Competency</w:t>
      </w:r>
      <w:proofErr w:type="spellEnd"/>
      <w:r w:rsidR="00F578EE" w:rsidRPr="00F578EE">
        <w:rPr>
          <w:rStyle w:val="Hervorhebung"/>
        </w:rPr>
        <w:t xml:space="preserve"> Drivers</w:t>
      </w:r>
      <w:r w:rsidR="007B000F" w:rsidRPr="00BB2DFF">
        <w:rPr>
          <w:rStyle w:val="Hervorhebung"/>
        </w:rPr>
        <w:fldChar w:fldCharType="end"/>
      </w:r>
      <w:r w:rsidR="00BB2DFF">
        <w:t>'</w:t>
      </w:r>
      <w:r w:rsidR="007B000F">
        <w:t>)</w:t>
      </w:r>
      <w:r>
        <w:t xml:space="preserve"> sowie</w:t>
      </w:r>
      <w:r w:rsidR="00362432">
        <w:t xml:space="preserve"> zu</w:t>
      </w:r>
    </w:p>
    <w:p w14:paraId="5A521791" w14:textId="44E9409A" w:rsidR="00BA5957" w:rsidRDefault="00BA5957" w:rsidP="004C31B3">
      <w:pPr>
        <w:pStyle w:val="Aufzhlungen"/>
      </w:pPr>
      <w:r>
        <w:t>gemeldeten Verzögerungen in der Umsetzung.</w:t>
      </w:r>
    </w:p>
    <w:p w14:paraId="2EE3DB3E" w14:textId="1A4FC195" w:rsidR="004C31B3" w:rsidRDefault="004C31B3" w:rsidP="0065479A">
      <w:r>
        <w:t>Die dabei erhobenen Daten dienen vor allem dazu, mögliche Störungen i</w:t>
      </w:r>
      <w:r w:rsidR="001A203F">
        <w:t>n der Neu- und Weiterentwicklung der Lehrveranstaltungen</w:t>
      </w:r>
      <w:r>
        <w:t xml:space="preserve"> frühzeitig zu identifizieren, um entsprechende Gegenmaßnahmen setzen zu können.</w:t>
      </w:r>
    </w:p>
    <w:p w14:paraId="02837F66" w14:textId="5242F4EA" w:rsidR="00FD49B9" w:rsidRDefault="00FD49B9" w:rsidP="0065479A">
      <w:r>
        <w:t xml:space="preserve">Zum anderen </w:t>
      </w:r>
      <w:r w:rsidR="00BD0026">
        <w:t>wird</w:t>
      </w:r>
      <w:r w:rsidR="00AE3E1D">
        <w:t xml:space="preserve"> die Wirtschaftlichkeit der Neu- und Weiterentwicklung der Lehrveranstaltungen laufend durch die Geschäftsführung </w:t>
      </w:r>
      <w:r w:rsidR="00E33224">
        <w:t xml:space="preserve">der FHTW </w:t>
      </w:r>
      <w:r w:rsidR="00AE3E1D">
        <w:t>analysiert. Dieser obl</w:t>
      </w:r>
      <w:r w:rsidR="00F404BF">
        <w:t>iegt</w:t>
      </w:r>
      <w:r w:rsidR="00AE3E1D">
        <w:t xml:space="preserve"> im Zuge dessen auch die Entscheidung über </w:t>
      </w:r>
      <w:r w:rsidR="00F404BF">
        <w:t>curriculare</w:t>
      </w:r>
      <w:r w:rsidR="00AE3E1D">
        <w:t xml:space="preserve"> Änderungsansuchen (z.B. Lehrtyp-Änderungen, um kleinere Studierendengruppen zu ermöglichen), da diese </w:t>
      </w:r>
      <w:r w:rsidR="00ED6C8B">
        <w:t>Änderungen unmittelbare</w:t>
      </w:r>
      <w:r w:rsidR="00AE3E1D">
        <w:t xml:space="preserve"> Auswirkungen auf die budgetären Aufwände der Lehre mit sich bringen.</w:t>
      </w:r>
    </w:p>
    <w:p w14:paraId="52222683" w14:textId="096DF4B0" w:rsidR="00256B12" w:rsidRDefault="00897DED" w:rsidP="00BD0B39">
      <w:r>
        <w:t>Im Zuge der P</w:t>
      </w:r>
      <w:r w:rsidR="00BD0B39">
        <w:t>rojekt</w:t>
      </w:r>
      <w:r>
        <w:t xml:space="preserve">dokumentation und der </w:t>
      </w:r>
      <w:r w:rsidR="00BD0B39">
        <w:t>Daten-</w:t>
      </w:r>
      <w:r>
        <w:t xml:space="preserve">Analyse </w:t>
      </w:r>
      <w:r w:rsidR="00790F9E">
        <w:t>zeigt sich</w:t>
      </w:r>
      <w:r>
        <w:t xml:space="preserve"> fortlaufend, dass die daraus gewonnenen Erkenntnisse nicht nur für den erfolgreichen P</w:t>
      </w:r>
      <w:r w:rsidR="00BD0B39">
        <w:t>rojektabschlu</w:t>
      </w:r>
      <w:r>
        <w:t>ss der Neu- und Weiterentwicklung der Bachelor-</w:t>
      </w:r>
      <w:r w:rsidR="00BD0B39">
        <w:t>Lehrveranstaltungen</w:t>
      </w:r>
      <w:r>
        <w:t xml:space="preserve"> genutzt werden können</w:t>
      </w:r>
      <w:r w:rsidR="005D1249">
        <w:t>, sondern</w:t>
      </w:r>
      <w:r w:rsidR="00AE2578">
        <w:t xml:space="preserve"> </w:t>
      </w:r>
      <w:r w:rsidR="00BD0B39">
        <w:t xml:space="preserve">auch für </w:t>
      </w:r>
      <w:r w:rsidR="005D1249">
        <w:t>potenzielle</w:t>
      </w:r>
      <w:r w:rsidR="00BD0B39">
        <w:t xml:space="preserve"> </w:t>
      </w:r>
      <w:r w:rsidR="005D1249">
        <w:t>Zukunfts-</w:t>
      </w:r>
      <w:r w:rsidR="00BD0B39">
        <w:t xml:space="preserve">Projekte, </w:t>
      </w:r>
      <w:r w:rsidR="005D1249">
        <w:t>wie z.B. einer etwaigen Modularisierung der Masterstudiengänge</w:t>
      </w:r>
      <w:r w:rsidR="00790F9E">
        <w:t>.</w:t>
      </w:r>
    </w:p>
    <w:p w14:paraId="7975B78D" w14:textId="77777777" w:rsidR="000F754C" w:rsidRDefault="00890C38">
      <w:pPr>
        <w:pStyle w:val="berschrift3"/>
      </w:pPr>
      <w:bookmarkStart w:id="37" w:name="_Ref106807842"/>
      <w:bookmarkStart w:id="38" w:name="_Toc111552758"/>
      <w:proofErr w:type="spellStart"/>
      <w:r>
        <w:t>Improvement</w:t>
      </w:r>
      <w:proofErr w:type="spellEnd"/>
      <w:r>
        <w:t xml:space="preserve"> </w:t>
      </w:r>
      <w:proofErr w:type="spellStart"/>
      <w:r>
        <w:t>Cycles</w:t>
      </w:r>
      <w:proofErr w:type="spellEnd"/>
      <w:r>
        <w:t>: Fortwährender Austausch zur Qualitätssicherung</w:t>
      </w:r>
      <w:bookmarkEnd w:id="37"/>
      <w:bookmarkEnd w:id="38"/>
      <w:r>
        <w:t xml:space="preserve"> </w:t>
      </w:r>
    </w:p>
    <w:p w14:paraId="340FA711" w14:textId="0E09F4DA" w:rsidR="000F754C" w:rsidRDefault="00890C38" w:rsidP="00BD15F1">
      <w:r>
        <w:t xml:space="preserve">Ab der </w:t>
      </w:r>
      <w:proofErr w:type="spellStart"/>
      <w:r>
        <w:rPr>
          <w:rStyle w:val="Hervorhebung"/>
        </w:rPr>
        <w:t>Full</w:t>
      </w:r>
      <w:proofErr w:type="spellEnd"/>
      <w:r>
        <w:rPr>
          <w:rStyle w:val="Hervorhebung"/>
        </w:rPr>
        <w:t xml:space="preserve"> Implementation</w:t>
      </w:r>
      <w:r>
        <w:t xml:space="preserve">, d.h. ab Januar 2021, wurden die folgenden Veranstaltungen </w:t>
      </w:r>
      <w:r w:rsidR="005A27F8">
        <w:t>und</w:t>
      </w:r>
      <w:r>
        <w:t xml:space="preserve"> Prozesse </w:t>
      </w:r>
      <w:r w:rsidR="005A27F8">
        <w:t>für die</w:t>
      </w:r>
      <w:r>
        <w:t xml:space="preserve"> Lehrveranstaltung</w:t>
      </w:r>
      <w:r w:rsidR="00FE7BEB">
        <w:t>s</w:t>
      </w:r>
      <w:r>
        <w:t>entwicklung an der FHTW etabliert</w:t>
      </w:r>
      <w:r w:rsidR="006043CF">
        <w:t xml:space="preserve"> bzw. fortgeführt</w:t>
      </w:r>
      <w:r>
        <w:t>, um den fortwährenden Austausch zwischen de</w:t>
      </w:r>
      <w:r w:rsidR="00962D47">
        <w:t>m</w:t>
      </w:r>
      <w:r>
        <w:t xml:space="preserve"> </w:t>
      </w:r>
      <w:r w:rsidR="00962D47" w:rsidRPr="00BD15F1">
        <w:rPr>
          <w:rStyle w:val="Hervorhebung"/>
        </w:rPr>
        <w:t>Implementation Team</w:t>
      </w:r>
      <w:r w:rsidR="005A27F8" w:rsidRPr="00BD15F1">
        <w:rPr>
          <w:rStyle w:val="Hervorhebung"/>
        </w:rPr>
        <w:t xml:space="preserve"> (TLC)</w:t>
      </w:r>
      <w:r w:rsidR="00962D47" w:rsidRPr="00107425">
        <w:t xml:space="preserve"> und den</w:t>
      </w:r>
      <w:r w:rsidR="00962D47">
        <w:rPr>
          <w:rStyle w:val="Hervorhebung"/>
        </w:rPr>
        <w:t xml:space="preserve"> </w:t>
      </w:r>
      <w:r w:rsidR="005A27F8" w:rsidRPr="005A27F8">
        <w:t>LV-</w:t>
      </w:r>
      <w:r w:rsidR="00962D47" w:rsidRPr="005A27F8">
        <w:t>Entwicklungsteams</w:t>
      </w:r>
      <w:r>
        <w:rPr>
          <w:rStyle w:val="Hervorhebung"/>
        </w:rPr>
        <w:t xml:space="preserve"> </w:t>
      </w:r>
      <w:r>
        <w:t xml:space="preserve">zu stärken und auf Basis des gemeinsamen </w:t>
      </w:r>
      <w:r w:rsidRPr="00BD15F1">
        <w:t xml:space="preserve">Informations- und Erfahrungsaustauschs </w:t>
      </w:r>
      <w:r>
        <w:t>die Lehrveranstaltungskurse optimal weiterzuentwickeln.</w:t>
      </w:r>
    </w:p>
    <w:p w14:paraId="46E48516" w14:textId="77777777" w:rsidR="00746466" w:rsidRPr="00746466" w:rsidRDefault="00890C38" w:rsidP="00BE57EA">
      <w:pPr>
        <w:pStyle w:val="Zwischenberschrift"/>
      </w:pPr>
      <w:r w:rsidRPr="00746466">
        <w:t>Kick-Off zu Beginn der Neu- und Weiterentwicklung</w:t>
      </w:r>
    </w:p>
    <w:p w14:paraId="578900FB" w14:textId="7B28EC82" w:rsidR="000F754C" w:rsidRDefault="00890C38" w:rsidP="00746466">
      <w:r>
        <w:t xml:space="preserve">Zu Beginn </w:t>
      </w:r>
      <w:r w:rsidR="00570485">
        <w:t>jedes</w:t>
      </w:r>
      <w:r>
        <w:t xml:space="preserve"> Semester</w:t>
      </w:r>
      <w:r w:rsidR="00570485">
        <w:t>s</w:t>
      </w:r>
      <w:r>
        <w:t xml:space="preserve"> wurde vom </w:t>
      </w:r>
      <w:r w:rsidR="00BF563B" w:rsidRPr="00AD3692">
        <w:rPr>
          <w:rStyle w:val="Hervorhebung"/>
        </w:rPr>
        <w:t>Implementation Team</w:t>
      </w:r>
      <w:r w:rsidRPr="00AD3692">
        <w:rPr>
          <w:rStyle w:val="Hervorhebung"/>
        </w:rPr>
        <w:t xml:space="preserve"> </w:t>
      </w:r>
      <w:r w:rsidR="00CB128D" w:rsidRPr="00AD3692">
        <w:rPr>
          <w:rStyle w:val="Hervorhebung"/>
        </w:rPr>
        <w:t>(</w:t>
      </w:r>
      <w:r w:rsidRPr="00AD3692">
        <w:rPr>
          <w:rStyle w:val="Hervorhebung"/>
        </w:rPr>
        <w:t>TLC</w:t>
      </w:r>
      <w:r w:rsidR="00CB128D" w:rsidRPr="00AD3692">
        <w:rPr>
          <w:rStyle w:val="Hervorhebung"/>
        </w:rPr>
        <w:t>)</w:t>
      </w:r>
      <w:r>
        <w:t xml:space="preserve"> ein </w:t>
      </w:r>
      <w:r w:rsidRPr="00AD3692">
        <w:rPr>
          <w:rStyle w:val="Hervorhebung"/>
        </w:rPr>
        <w:t xml:space="preserve">Kick-Off </w:t>
      </w:r>
      <w:r>
        <w:t>Event in jedem Department zugunsten des frühzeitigen Informationsaustausches durchgefü</w:t>
      </w:r>
      <w:r w:rsidR="00AD2992">
        <w:t>hrt. Dabei erhielten die Akteur</w:t>
      </w:r>
      <w:r>
        <w:t>innen</w:t>
      </w:r>
      <w:r w:rsidR="00AD2992">
        <w:t xml:space="preserve"> und Akteure</w:t>
      </w:r>
      <w:r>
        <w:t xml:space="preserve"> sämtliche Prozesstermine </w:t>
      </w:r>
      <w:r w:rsidR="00570485">
        <w:t>als</w:t>
      </w:r>
      <w:r>
        <w:t xml:space="preserve"> Meilensteine, Informationen zu den damit einhergehenden Anforderungen sowie weitere Hinweise zur didaktischen und technischen Umsetzung</w:t>
      </w:r>
      <w:r w:rsidR="00781E26">
        <w:t>, inklusive entsprechender Unterstützungsangebote durch das TLC</w:t>
      </w:r>
      <w:r>
        <w:t>.</w:t>
      </w:r>
    </w:p>
    <w:p w14:paraId="100D41F0" w14:textId="77777777" w:rsidR="00746466" w:rsidRPr="00746466" w:rsidRDefault="00890C38" w:rsidP="00BE57EA">
      <w:pPr>
        <w:pStyle w:val="Zwischenberschrift"/>
      </w:pPr>
      <w:proofErr w:type="spellStart"/>
      <w:r w:rsidRPr="00746466">
        <w:lastRenderedPageBreak/>
        <w:t>Lessons</w:t>
      </w:r>
      <w:proofErr w:type="spellEnd"/>
      <w:r w:rsidRPr="00746466">
        <w:t xml:space="preserve"> </w:t>
      </w:r>
      <w:proofErr w:type="spellStart"/>
      <w:r w:rsidRPr="00746466">
        <w:t>Learned</w:t>
      </w:r>
      <w:proofErr w:type="spellEnd"/>
      <w:r w:rsidRPr="00746466">
        <w:t xml:space="preserve"> während der Neuentwicklung</w:t>
      </w:r>
    </w:p>
    <w:p w14:paraId="59225869" w14:textId="55D208F4" w:rsidR="000F754C" w:rsidRDefault="00890C38" w:rsidP="00746466">
      <w:r>
        <w:t xml:space="preserve">Während der Semester gab es punktuelle </w:t>
      </w:r>
      <w:proofErr w:type="spellStart"/>
      <w:r w:rsidRPr="00DC251B">
        <w:rPr>
          <w:rStyle w:val="Hervorhebung"/>
        </w:rPr>
        <w:t>Lessons</w:t>
      </w:r>
      <w:proofErr w:type="spellEnd"/>
      <w:r w:rsidRPr="00DC251B">
        <w:rPr>
          <w:rStyle w:val="Hervorhebung"/>
        </w:rPr>
        <w:t xml:space="preserve"> </w:t>
      </w:r>
      <w:proofErr w:type="spellStart"/>
      <w:r w:rsidRPr="00DC251B">
        <w:rPr>
          <w:rStyle w:val="Hervorhebung"/>
        </w:rPr>
        <w:t>Learned</w:t>
      </w:r>
      <w:proofErr w:type="spellEnd"/>
      <w:r>
        <w:t xml:space="preserve">-Veranstaltungen, bei denen wiederkehrende Fragen, Schwierigkeiten und etwaige Schulungsbedarfe besprochen werden konnten, und darüber hinaus Tipps und Tricks für die weitere Umsetzung durch das </w:t>
      </w:r>
      <w:r w:rsidR="00CB128D" w:rsidRPr="00F06F55">
        <w:rPr>
          <w:rStyle w:val="Hervorhebung"/>
        </w:rPr>
        <w:t>Implementation Team</w:t>
      </w:r>
      <w:r w:rsidR="00AF7260" w:rsidRPr="00F06F55">
        <w:rPr>
          <w:rStyle w:val="Hervorhebung"/>
        </w:rPr>
        <w:t xml:space="preserve"> </w:t>
      </w:r>
      <w:r w:rsidR="00CB128D" w:rsidRPr="00F06F55">
        <w:rPr>
          <w:rStyle w:val="Hervorhebung"/>
        </w:rPr>
        <w:t>(</w:t>
      </w:r>
      <w:r w:rsidR="00AF7260" w:rsidRPr="00F06F55">
        <w:rPr>
          <w:rStyle w:val="Hervorhebung"/>
        </w:rPr>
        <w:t>TLC</w:t>
      </w:r>
      <w:r w:rsidR="00CB128D" w:rsidRPr="00F06F55">
        <w:rPr>
          <w:rStyle w:val="Hervorhebung"/>
        </w:rPr>
        <w:t>)</w:t>
      </w:r>
      <w:r>
        <w:t xml:space="preserve"> präsentiert wurden.</w:t>
      </w:r>
    </w:p>
    <w:p w14:paraId="2D43EE53" w14:textId="56A8FF3B" w:rsidR="00746466" w:rsidRPr="00746466" w:rsidRDefault="00890C38" w:rsidP="00BE57EA">
      <w:pPr>
        <w:pStyle w:val="Zwischenberschrift"/>
      </w:pPr>
      <w:r w:rsidRPr="00746466">
        <w:t>Kontinuierlicher Verbesserungsprozess (KVP) nach Einsatz in der Lehre</w:t>
      </w:r>
    </w:p>
    <w:p w14:paraId="351FC600" w14:textId="72FC94B8" w:rsidR="000F754C" w:rsidRDefault="007D4124" w:rsidP="00F06F55">
      <w:r w:rsidRPr="007D4124">
        <w:t xml:space="preserve">Nach dem ersten Einsatz in der Lehre (Wintersemester 2020/2021) wurde der Prozess der kontinuierlichen Weiterentwicklung der </w:t>
      </w:r>
      <w:proofErr w:type="spellStart"/>
      <w:r w:rsidRPr="007D4124">
        <w:t>Moodlekurse</w:t>
      </w:r>
      <w:proofErr w:type="spellEnd"/>
      <w:r w:rsidRPr="007D4124">
        <w:t xml:space="preserve"> ausgerollt</w:t>
      </w:r>
      <w:r w:rsidR="009C3C8F">
        <w:t xml:space="preserve"> (siehe dazu </w:t>
      </w:r>
      <w:r w:rsidR="00EF2C65">
        <w:fldChar w:fldCharType="begin"/>
      </w:r>
      <w:r w:rsidR="00EF2C65">
        <w:instrText xml:space="preserve"> REF _Ref106719000 \n </w:instrText>
      </w:r>
      <w:r w:rsidR="00EF2C65">
        <w:fldChar w:fldCharType="separate"/>
      </w:r>
      <w:r w:rsidR="00F578EE">
        <w:t>2</w:t>
      </w:r>
      <w:r w:rsidR="00EF2C65">
        <w:fldChar w:fldCharType="end"/>
      </w:r>
      <w:r w:rsidR="009F7ED4">
        <w:t xml:space="preserve"> </w:t>
      </w:r>
      <w:r w:rsidR="003D40E3">
        <w:t>'</w:t>
      </w:r>
      <w:r w:rsidR="00AF7260" w:rsidRPr="00F06F55">
        <w:fldChar w:fldCharType="begin"/>
      </w:r>
      <w:r w:rsidR="00AF7260" w:rsidRPr="00F06F55">
        <w:instrText xml:space="preserve"> REF _Ref106719000 \h </w:instrText>
      </w:r>
      <w:r w:rsidR="00CB128D" w:rsidRPr="00F06F55">
        <w:instrText xml:space="preserve"> \* MERGEFORMAT </w:instrText>
      </w:r>
      <w:r w:rsidR="00AF7260" w:rsidRPr="00F06F55">
        <w:fldChar w:fldCharType="separate"/>
      </w:r>
      <w:r w:rsidR="00F578EE">
        <w:t>Qualitätsstandards von Lehrveranstaltungen an der FHTW</w:t>
      </w:r>
      <w:r w:rsidR="00AF7260" w:rsidRPr="00F06F55">
        <w:fldChar w:fldCharType="end"/>
      </w:r>
      <w:r w:rsidR="003D40E3">
        <w:t>'</w:t>
      </w:r>
      <w:r w:rsidR="009C3C8F">
        <w:t xml:space="preserve">). </w:t>
      </w:r>
      <w:r w:rsidRPr="007D4124">
        <w:t xml:space="preserve">Dieser Prozess stellt den Rahmen für die </w:t>
      </w:r>
      <w:r w:rsidR="00CB0CBB">
        <w:t xml:space="preserve">laufende </w:t>
      </w:r>
      <w:r w:rsidRPr="007D4124">
        <w:t xml:space="preserve">Qualitätssicherung </w:t>
      </w:r>
      <w:r w:rsidR="00CB128D">
        <w:t>der bereits entwickelten</w:t>
      </w:r>
      <w:r w:rsidRPr="007D4124">
        <w:t xml:space="preserve"> Lehrveranstaltungen dar. Mit Zeitleisten hinterlegt können Verbesserungspotentiale von allen Stakeholdern</w:t>
      </w:r>
      <w:r w:rsidR="00CB128D">
        <w:t xml:space="preserve"> (LV-Entwicklungsteam und </w:t>
      </w:r>
      <w:r w:rsidR="00F157EA">
        <w:t>-Lead, Lektorinnen und Lektoren</w:t>
      </w:r>
      <w:r w:rsidR="00474EF9">
        <w:t xml:space="preserve">) </w:t>
      </w:r>
      <w:r w:rsidRPr="007D4124">
        <w:t xml:space="preserve">identifiziert, gemeldet, diskutiert und priorisiert werden, die in weiterer Folge unter Berücksichtigung von Schwerpunktsetzungen für den </w:t>
      </w:r>
      <w:r w:rsidR="009404A4">
        <w:t>nach</w:t>
      </w:r>
      <w:r w:rsidRPr="007D4124">
        <w:t xml:space="preserve">folgenden Einsatz der Lehrveranstaltung eingearbeitet werden. </w:t>
      </w:r>
      <w:r w:rsidR="007916BB">
        <w:t>Diese S</w:t>
      </w:r>
      <w:r w:rsidR="003232C8">
        <w:t>chritte werden in einer kollaborativen Projektmanagement-</w:t>
      </w:r>
      <w:r w:rsidR="007916BB">
        <w:t>Software integriert dargestellt und nachvollziehbar gemacht</w:t>
      </w:r>
      <w:r w:rsidR="00D4744F">
        <w:t xml:space="preserve"> (siehe </w:t>
      </w:r>
      <w:r w:rsidR="00122CEA">
        <w:fldChar w:fldCharType="begin"/>
      </w:r>
      <w:r w:rsidR="00122CEA">
        <w:instrText xml:space="preserve"> REF _Ref108764505 \h </w:instrText>
      </w:r>
      <w:r w:rsidR="00122CEA">
        <w:fldChar w:fldCharType="separate"/>
      </w:r>
      <w:r w:rsidR="00F578EE">
        <w:t xml:space="preserve">Abbildung </w:t>
      </w:r>
      <w:r w:rsidR="00F578EE">
        <w:rPr>
          <w:noProof/>
        </w:rPr>
        <w:t>5</w:t>
      </w:r>
      <w:r w:rsidR="00122CEA">
        <w:fldChar w:fldCharType="end"/>
      </w:r>
      <w:r w:rsidR="00D4744F">
        <w:t>)</w:t>
      </w:r>
      <w:r w:rsidR="007916BB">
        <w:t xml:space="preserve">. </w:t>
      </w:r>
      <w:r w:rsidRPr="007D4124">
        <w:t xml:space="preserve">Neben diesen </w:t>
      </w:r>
      <w:r w:rsidR="00CB46BD">
        <w:t>gemeldeten Verbesserungspotenzialen</w:t>
      </w:r>
      <w:r w:rsidRPr="007D4124">
        <w:t xml:space="preserve"> werden bei der Überarbeitung auch die Ergebnisse de</w:t>
      </w:r>
      <w:r>
        <w:t>r LV-Evaluation</w:t>
      </w:r>
      <w:r w:rsidR="009404A4">
        <w:t>, und damit auch die Perspektive der Studierenden,</w:t>
      </w:r>
      <w:r>
        <w:t xml:space="preserve"> berücksichtigt.</w:t>
      </w:r>
      <w:r w:rsidR="00855AA7">
        <w:t xml:space="preserve"> </w:t>
      </w:r>
    </w:p>
    <w:p w14:paraId="400D6F31" w14:textId="77777777" w:rsidR="00D4744F" w:rsidRDefault="00B04159" w:rsidP="00D4744F">
      <w:pPr>
        <w:keepNext/>
      </w:pPr>
      <w:r w:rsidRPr="00B04159">
        <w:rPr>
          <w:noProof/>
          <w:lang w:val="de-AT" w:eastAsia="de-AT"/>
        </w:rPr>
        <w:drawing>
          <wp:inline distT="0" distB="0" distL="0" distR="0" wp14:anchorId="44BFACE0" wp14:editId="6AFA2EAD">
            <wp:extent cx="5149850" cy="2492375"/>
            <wp:effectExtent l="19050" t="19050" r="12700" b="22225"/>
            <wp:docPr id="9" name="Grafik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a:extLst>
                        <a:ext uri="{C183D7F6-B498-43B3-948B-1728B52AA6E4}">
                          <adec:decorative xmlns:adec="http://schemas.microsoft.com/office/drawing/2017/decorative" val="1"/>
                        </a:ext>
                      </a:extLst>
                    </pic:cNvPr>
                    <pic:cNvPicPr>
                      <a:picLocks noChangeAspect="1" noChangeArrowheads="1"/>
                    </pic:cNvPicPr>
                  </pic:nvPicPr>
                  <pic:blipFill rotWithShape="1">
                    <a:blip r:embed="rId23">
                      <a:extLst>
                        <a:ext uri="{28A0092B-C50C-407E-A947-70E740481C1C}">
                          <a14:useLocalDpi xmlns:a14="http://schemas.microsoft.com/office/drawing/2010/main" val="0"/>
                        </a:ext>
                      </a:extLst>
                    </a:blip>
                    <a:srcRect r="636"/>
                    <a:stretch/>
                  </pic:blipFill>
                  <pic:spPr bwMode="auto">
                    <a:xfrm>
                      <a:off x="0" y="0"/>
                      <a:ext cx="5151121" cy="2492990"/>
                    </a:xfrm>
                    <a:prstGeom prst="rect">
                      <a:avLst/>
                    </a:prstGeom>
                    <a:noFill/>
                    <a:ln w="31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7E10824B" w14:textId="0EFFE083" w:rsidR="00C0089A" w:rsidRPr="00C0089A" w:rsidRDefault="00D4744F" w:rsidP="00D4744F">
      <w:pPr>
        <w:pStyle w:val="Beschriftung"/>
      </w:pPr>
      <w:bookmarkStart w:id="39" w:name="_Ref108764505"/>
      <w:r>
        <w:t xml:space="preserve">Abbildung </w:t>
      </w:r>
      <w:fldSimple w:instr=" SEQ Abbildung \* ARABIC ">
        <w:r w:rsidR="00F578EE">
          <w:rPr>
            <w:noProof/>
          </w:rPr>
          <w:t>5</w:t>
        </w:r>
      </w:fldSimple>
      <w:bookmarkEnd w:id="39"/>
      <w:r>
        <w:t xml:space="preserve">: </w:t>
      </w:r>
      <w:r w:rsidR="00C0089A">
        <w:t xml:space="preserve">Exemplarischer Screenshot aus der </w:t>
      </w:r>
      <w:r w:rsidR="00C0089A" w:rsidRPr="00C0089A">
        <w:t>kollaborativen Projektmanagement-Software</w:t>
      </w:r>
    </w:p>
    <w:p w14:paraId="39C45095" w14:textId="77777777" w:rsidR="000F754C" w:rsidRDefault="00890C38">
      <w:pPr>
        <w:pStyle w:val="berschrift1"/>
      </w:pPr>
      <w:bookmarkStart w:id="40" w:name="_Toc105592258"/>
      <w:bookmarkStart w:id="41" w:name="_Toc105592259"/>
      <w:bookmarkStart w:id="42" w:name="_Toc105592260"/>
      <w:bookmarkStart w:id="43" w:name="_Toc105592261"/>
      <w:bookmarkStart w:id="44" w:name="_Toc105592262"/>
      <w:bookmarkStart w:id="45" w:name="_Toc111552759"/>
      <w:bookmarkEnd w:id="40"/>
      <w:bookmarkEnd w:id="41"/>
      <w:bookmarkEnd w:id="42"/>
      <w:bookmarkEnd w:id="43"/>
      <w:bookmarkEnd w:id="44"/>
      <w:r>
        <w:lastRenderedPageBreak/>
        <w:t>Fazit</w:t>
      </w:r>
      <w:bookmarkEnd w:id="45"/>
    </w:p>
    <w:p w14:paraId="235A019F" w14:textId="4AD42682" w:rsidR="00EB67A9" w:rsidRDefault="00EB67A9" w:rsidP="00F35709">
      <w:r>
        <w:t xml:space="preserve">Die Implementation </w:t>
      </w:r>
      <w:r w:rsidRPr="00F35709">
        <w:t xml:space="preserve">einer </w:t>
      </w:r>
      <w:proofErr w:type="spellStart"/>
      <w:r w:rsidRPr="002905A0">
        <w:rPr>
          <w:rStyle w:val="Hervorhebung"/>
        </w:rPr>
        <w:t>Usable</w:t>
      </w:r>
      <w:proofErr w:type="spellEnd"/>
      <w:r w:rsidRPr="002905A0">
        <w:rPr>
          <w:rStyle w:val="Hervorhebung"/>
        </w:rPr>
        <w:t xml:space="preserve"> Innovation</w:t>
      </w:r>
      <w:r w:rsidRPr="00F35709">
        <w:t xml:space="preserve"> ist </w:t>
      </w:r>
      <w:r w:rsidR="00E60BFB">
        <w:t>aufgrund der Vielzahl an unterschiedlichen</w:t>
      </w:r>
      <w:r w:rsidR="00E60BFB" w:rsidRPr="00E60BFB">
        <w:t xml:space="preserve"> </w:t>
      </w:r>
      <w:r w:rsidR="00E60BFB">
        <w:t xml:space="preserve">Einflüssen aus der Praxis (Anzahl der Mitwirkenden, zeitliche Zusammenhänge/Abhängigkeiten, usw.) </w:t>
      </w:r>
      <w:r w:rsidRPr="00F35709">
        <w:t xml:space="preserve">aufwendig und alles andere als trivial. Ein Modell zur Implementation kann helfen, bestehende Herausforderungen und Katalysatoren gleich zu Beginn zu identifizieren und schon entsprechend zu berücksichtigen. Im Laufe des Projekts entstehende Hindernisse können ebenso leichter erkannt und durch entsprechende Berücksichtigung der </w:t>
      </w:r>
      <w:r w:rsidRPr="00A56931">
        <w:rPr>
          <w:rStyle w:val="Hervorhebung"/>
        </w:rPr>
        <w:t>Implementation Drivers</w:t>
      </w:r>
      <w:r w:rsidRPr="00F35709">
        <w:t xml:space="preserve"> womöglich leichter behoben werden. In diesem Sinne kann die Anwendung des Modells des </w:t>
      </w:r>
      <w:r w:rsidR="00A56931" w:rsidRPr="00A56931">
        <w:rPr>
          <w:rStyle w:val="Hervorhebung"/>
        </w:rPr>
        <w:t>National Implementation Research Network</w:t>
      </w:r>
      <w:r w:rsidR="00A56931">
        <w:t xml:space="preserve"> </w:t>
      </w:r>
      <w:r w:rsidRPr="00F35709">
        <w:t>b</w:t>
      </w:r>
      <w:r>
        <w:t xml:space="preserve">ei unserem Projekt der </w:t>
      </w:r>
      <w:r w:rsidR="001245A6">
        <w:t>Neu- und Weiterentwicklung von Lehrveranstaltungen</w:t>
      </w:r>
      <w:r w:rsidRPr="002E7F5C">
        <w:t xml:space="preserve"> </w:t>
      </w:r>
      <w:r>
        <w:t xml:space="preserve">als unmittelbarer Beitrag zur Qualitätssicherung der Lehre dienen, indem es eine kriteriengeleitete Reflexion des Implementationsvorhabens ermöglicht. </w:t>
      </w:r>
    </w:p>
    <w:p w14:paraId="4E7E6626" w14:textId="25E09EDB" w:rsidR="00F96475" w:rsidRDefault="00BD2E9D" w:rsidP="00923B05">
      <w:r>
        <w:t>Aufgrund</w:t>
      </w:r>
      <w:r w:rsidR="00EB67A9">
        <w:t xml:space="preserve"> der </w:t>
      </w:r>
      <w:r>
        <w:t xml:space="preserve">gelungenen Zusammenarbeit für das gemeinsame Projektziel </w:t>
      </w:r>
      <w:r w:rsidR="0060291F" w:rsidRPr="0060291F">
        <w:t>–</w:t>
      </w:r>
      <w:r w:rsidR="00EB67A9">
        <w:t xml:space="preserve"> </w:t>
      </w:r>
      <w:r w:rsidR="00EB67A9" w:rsidRPr="001B7017">
        <w:rPr>
          <w:rStyle w:val="Fett"/>
        </w:rPr>
        <w:t xml:space="preserve">mehr Lehr-/Lernqualität durch flächendeckendes </w:t>
      </w:r>
      <w:proofErr w:type="spellStart"/>
      <w:r w:rsidR="00EB67A9" w:rsidRPr="001B7017">
        <w:rPr>
          <w:rStyle w:val="Fett"/>
        </w:rPr>
        <w:t>Blended</w:t>
      </w:r>
      <w:proofErr w:type="spellEnd"/>
      <w:r w:rsidR="00EB67A9" w:rsidRPr="001B7017">
        <w:rPr>
          <w:rStyle w:val="Fett"/>
        </w:rPr>
        <w:t xml:space="preserve"> Learning und </w:t>
      </w:r>
      <w:proofErr w:type="spellStart"/>
      <w:r w:rsidR="00EB67A9" w:rsidRPr="001B7017">
        <w:rPr>
          <w:rStyle w:val="Fett"/>
        </w:rPr>
        <w:t>Constructive</w:t>
      </w:r>
      <w:proofErr w:type="spellEnd"/>
      <w:r w:rsidR="00EB67A9" w:rsidRPr="001B7017">
        <w:rPr>
          <w:rStyle w:val="Fett"/>
        </w:rPr>
        <w:t xml:space="preserve"> Alignment in sämtlichen Bachelor-Lehrveranstaltungen</w:t>
      </w:r>
      <w:r w:rsidR="00EB67A9">
        <w:t xml:space="preserve"> </w:t>
      </w:r>
      <w:r w:rsidR="0060291F" w:rsidRPr="0060291F">
        <w:t>–</w:t>
      </w:r>
      <w:r w:rsidR="001B7017">
        <w:t xml:space="preserve"> </w:t>
      </w:r>
      <w:r>
        <w:t>lässt sich</w:t>
      </w:r>
      <w:r w:rsidR="00F96475">
        <w:t xml:space="preserve"> </w:t>
      </w:r>
      <w:r w:rsidR="00343138">
        <w:t xml:space="preserve">an dieser Stelle </w:t>
      </w:r>
      <w:r>
        <w:t xml:space="preserve">ausdrücklich </w:t>
      </w:r>
      <w:r w:rsidR="00F96475">
        <w:t>festhalten, dass die erfolgreiche Implementierung eines derart großen Projekts nur durch den Einsatz aller Beteiligten</w:t>
      </w:r>
      <w:r w:rsidR="00B94CA0">
        <w:t xml:space="preserve"> </w:t>
      </w:r>
      <w:r w:rsidR="00F96475">
        <w:t xml:space="preserve">gelingen konnte, </w:t>
      </w:r>
      <w:r w:rsidR="00FF57E6">
        <w:t>sowohl</w:t>
      </w:r>
      <w:r w:rsidR="00F96475">
        <w:t xml:space="preserve"> durch</w:t>
      </w:r>
      <w:r w:rsidR="008112ED">
        <w:t xml:space="preserve"> </w:t>
      </w:r>
    </w:p>
    <w:p w14:paraId="6C31C6B9" w14:textId="7AF46C07" w:rsidR="00624792" w:rsidRDefault="006E0DD7" w:rsidP="00624792">
      <w:pPr>
        <w:pStyle w:val="Aufzhlungen"/>
      </w:pPr>
      <w:r>
        <w:t xml:space="preserve">das </w:t>
      </w:r>
      <w:r w:rsidR="00F96475">
        <w:t xml:space="preserve">Einbringen </w:t>
      </w:r>
      <w:r w:rsidR="00480DE2">
        <w:t>von</w:t>
      </w:r>
      <w:r w:rsidR="00F96475">
        <w:t xml:space="preserve"> Fachexpertise </w:t>
      </w:r>
      <w:r w:rsidR="00624792">
        <w:t>(</w:t>
      </w:r>
      <w:r w:rsidR="00F96475" w:rsidRPr="00F96475">
        <w:rPr>
          <w:rStyle w:val="Fett"/>
        </w:rPr>
        <w:t>F</w:t>
      </w:r>
      <w:r w:rsidR="00624792">
        <w:rPr>
          <w:rStyle w:val="Fett"/>
        </w:rPr>
        <w:t xml:space="preserve">akultäts-, Department-, Kompetenzfeld- und Studiengangsleitungen </w:t>
      </w:r>
      <w:r w:rsidR="00F96475">
        <w:t xml:space="preserve">sowie </w:t>
      </w:r>
      <w:r w:rsidR="00F96475" w:rsidRPr="00F96475">
        <w:rPr>
          <w:rStyle w:val="Fett"/>
        </w:rPr>
        <w:t>LV-Entwicklungsteam-Leads</w:t>
      </w:r>
      <w:r w:rsidR="00F96475">
        <w:t xml:space="preserve"> </w:t>
      </w:r>
      <w:r w:rsidR="00F96475" w:rsidRPr="00480DE2">
        <w:rPr>
          <w:rStyle w:val="Fett"/>
        </w:rPr>
        <w:t>und ihre</w:t>
      </w:r>
      <w:r w:rsidR="00F96475">
        <w:t xml:space="preserve"> </w:t>
      </w:r>
      <w:r w:rsidR="006C4E0F">
        <w:rPr>
          <w:rStyle w:val="Fett"/>
        </w:rPr>
        <w:t>Teams</w:t>
      </w:r>
      <w:r w:rsidR="00624792">
        <w:t>)</w:t>
      </w:r>
      <w:r w:rsidR="00480DE2">
        <w:t>,</w:t>
      </w:r>
    </w:p>
    <w:p w14:paraId="6D5E80F7" w14:textId="757CFDB4" w:rsidR="008A54B0" w:rsidRDefault="006E0DD7" w:rsidP="00F96475">
      <w:pPr>
        <w:pStyle w:val="Aufzhlungen"/>
      </w:pPr>
      <w:r>
        <w:t xml:space="preserve">das </w:t>
      </w:r>
      <w:r w:rsidR="00480DE2">
        <w:t>Bekräftigen</w:t>
      </w:r>
      <w:r w:rsidR="00FF57E6">
        <w:t xml:space="preserve"> und Committen zu einem</w:t>
      </w:r>
      <w:r w:rsidR="00480DE2">
        <w:t xml:space="preserve"> gemeins</w:t>
      </w:r>
      <w:r w:rsidR="00FF57E6">
        <w:t>amen Ziel</w:t>
      </w:r>
      <w:r w:rsidR="00480DE2">
        <w:t xml:space="preserve"> (</w:t>
      </w:r>
      <w:r w:rsidR="00480DE2" w:rsidRPr="00480DE2">
        <w:rPr>
          <w:rStyle w:val="Fett"/>
        </w:rPr>
        <w:t>Geschäftsführung, Rektorat</w:t>
      </w:r>
      <w:r w:rsidR="00C4584C">
        <w:rPr>
          <w:rStyle w:val="Fett"/>
        </w:rPr>
        <w:t>, Präsidium</w:t>
      </w:r>
      <w:r w:rsidR="00FF57E6">
        <w:rPr>
          <w:rStyle w:val="Fett"/>
        </w:rPr>
        <w:t>,</w:t>
      </w:r>
      <w:r w:rsidR="00480DE2" w:rsidRPr="00480DE2">
        <w:rPr>
          <w:rStyle w:val="Fett"/>
        </w:rPr>
        <w:t xml:space="preserve"> </w:t>
      </w:r>
      <w:r w:rsidR="00480DE2">
        <w:rPr>
          <w:rStyle w:val="Fett"/>
        </w:rPr>
        <w:t>FH-</w:t>
      </w:r>
      <w:r w:rsidR="00480DE2" w:rsidRPr="00480DE2">
        <w:rPr>
          <w:rStyle w:val="Fett"/>
        </w:rPr>
        <w:t>Kollegium</w:t>
      </w:r>
      <w:r w:rsidR="00FF57E6">
        <w:rPr>
          <w:rStyle w:val="Fett"/>
        </w:rPr>
        <w:t xml:space="preserve"> und alle Mitarbeiterinnen und Mitarbeiter</w:t>
      </w:r>
      <w:r w:rsidR="00480DE2">
        <w:t>)</w:t>
      </w:r>
      <w:r w:rsidR="00343138">
        <w:t>,</w:t>
      </w:r>
      <w:r w:rsidR="00480DE2">
        <w:t xml:space="preserve"> </w:t>
      </w:r>
    </w:p>
    <w:p w14:paraId="7C9E4E8A" w14:textId="278CE425" w:rsidR="008112ED" w:rsidRDefault="006E0DD7" w:rsidP="00F96475">
      <w:pPr>
        <w:pStyle w:val="Aufzhlungen"/>
      </w:pPr>
      <w:r>
        <w:t xml:space="preserve">das </w:t>
      </w:r>
      <w:r w:rsidR="008112ED">
        <w:t>Durchführen der neuentwickelten Lehrveranstaltungen (</w:t>
      </w:r>
      <w:r w:rsidR="008112ED" w:rsidRPr="008112ED">
        <w:rPr>
          <w:rStyle w:val="Fett"/>
        </w:rPr>
        <w:t>interne und externe Lehrende</w:t>
      </w:r>
      <w:r w:rsidR="008112ED">
        <w:t>)</w:t>
      </w:r>
      <w:r w:rsidR="00A65D2B">
        <w:t>,</w:t>
      </w:r>
      <w:r w:rsidR="008112ED">
        <w:t xml:space="preserve"> </w:t>
      </w:r>
    </w:p>
    <w:p w14:paraId="0EADF6B5" w14:textId="5FAD26E8" w:rsidR="008A54B0" w:rsidRDefault="006E0DD7" w:rsidP="00F96475">
      <w:pPr>
        <w:pStyle w:val="Aufzhlungen"/>
      </w:pPr>
      <w:r>
        <w:t xml:space="preserve">das </w:t>
      </w:r>
      <w:r w:rsidR="00343138">
        <w:t>Evaluieren</w:t>
      </w:r>
      <w:r w:rsidR="008A54B0">
        <w:t xml:space="preserve"> </w:t>
      </w:r>
      <w:r w:rsidR="00343138">
        <w:t>der</w:t>
      </w:r>
      <w:r w:rsidR="008A54B0">
        <w:t xml:space="preserve"> Lehrveranstaltungen (</w:t>
      </w:r>
      <w:r w:rsidR="008A54B0" w:rsidRPr="008A54B0">
        <w:rPr>
          <w:rStyle w:val="Fett"/>
        </w:rPr>
        <w:t>Studierende</w:t>
      </w:r>
      <w:r w:rsidR="008A54B0">
        <w:t>)</w:t>
      </w:r>
      <w:r w:rsidR="00343138">
        <w:t>,</w:t>
      </w:r>
    </w:p>
    <w:p w14:paraId="7250DC8F" w14:textId="4200DB8F" w:rsidR="008A54B0" w:rsidRDefault="006E0DD7" w:rsidP="008A54B0">
      <w:pPr>
        <w:pStyle w:val="Aufzhlungen"/>
      </w:pPr>
      <w:r>
        <w:t xml:space="preserve">das </w:t>
      </w:r>
      <w:r w:rsidR="00343138">
        <w:t xml:space="preserve">Mithelfen bei der </w:t>
      </w:r>
      <w:r w:rsidR="008A54B0">
        <w:t>administrative</w:t>
      </w:r>
      <w:r w:rsidR="00343138">
        <w:t>n</w:t>
      </w:r>
      <w:r w:rsidR="008A54B0">
        <w:t xml:space="preserve"> Koordination (</w:t>
      </w:r>
      <w:r w:rsidR="008A54B0" w:rsidRPr="00F96475">
        <w:rPr>
          <w:rStyle w:val="Fett"/>
        </w:rPr>
        <w:t>eLearning-Koordinatorinnen und -koordinatoren</w:t>
      </w:r>
      <w:r w:rsidR="008A54B0" w:rsidRPr="00624792">
        <w:t>)</w:t>
      </w:r>
      <w:r w:rsidR="008A54B0">
        <w:t xml:space="preserve"> sowie</w:t>
      </w:r>
    </w:p>
    <w:p w14:paraId="7998C4FF" w14:textId="36937854" w:rsidR="00480DE2" w:rsidRDefault="006E0DD7" w:rsidP="00480DE2">
      <w:pPr>
        <w:pStyle w:val="Aufzhlungen"/>
      </w:pPr>
      <w:r>
        <w:t xml:space="preserve">das </w:t>
      </w:r>
      <w:r w:rsidR="00147D0D">
        <w:t xml:space="preserve">vielfältige </w:t>
      </w:r>
      <w:r w:rsidR="00480DE2">
        <w:t xml:space="preserve">Mitwirken </w:t>
      </w:r>
      <w:r w:rsidR="00147D0D">
        <w:t>auf unterschiedlichsten Ebenen</w:t>
      </w:r>
      <w:r w:rsidR="00480DE2">
        <w:t xml:space="preserve"> (</w:t>
      </w:r>
      <w:r w:rsidR="00B81B2E">
        <w:rPr>
          <w:rStyle w:val="Fett"/>
        </w:rPr>
        <w:t>sämtliche</w:t>
      </w:r>
      <w:r w:rsidR="003D507D">
        <w:t xml:space="preserve"> </w:t>
      </w:r>
      <w:r w:rsidR="00147D0D" w:rsidRPr="00147D0D">
        <w:rPr>
          <w:rStyle w:val="Fett"/>
        </w:rPr>
        <w:t>Teams des</w:t>
      </w:r>
      <w:r w:rsidR="00147D0D">
        <w:t xml:space="preserve"> </w:t>
      </w:r>
      <w:r w:rsidR="00480DE2" w:rsidRPr="00480DE2">
        <w:rPr>
          <w:rStyle w:val="Fett"/>
        </w:rPr>
        <w:t>TLC</w:t>
      </w:r>
      <w:r w:rsidR="00B94CA0">
        <w:rPr>
          <w:rStyle w:val="Fett"/>
        </w:rPr>
        <w:t xml:space="preserve"> inkl. </w:t>
      </w:r>
      <w:r w:rsidR="00B94CA0" w:rsidRPr="00B81B2E">
        <w:rPr>
          <w:rStyle w:val="Fett"/>
        </w:rPr>
        <w:t>Implementation Team</w:t>
      </w:r>
      <w:r w:rsidR="00480DE2" w:rsidRPr="00480DE2">
        <w:rPr>
          <w:rStyle w:val="Fett"/>
        </w:rPr>
        <w:t>, Qualitätssicherung, IT</w:t>
      </w:r>
      <w:r w:rsidR="00FF57E6">
        <w:rPr>
          <w:rStyle w:val="Fett"/>
        </w:rPr>
        <w:t xml:space="preserve"> und andere Serviceabteilungen</w:t>
      </w:r>
      <w:r w:rsidR="00480DE2">
        <w:t>)</w:t>
      </w:r>
      <w:r w:rsidR="00A17EB9">
        <w:t>.</w:t>
      </w:r>
    </w:p>
    <w:p w14:paraId="4EFCF3E6" w14:textId="3FB659C3" w:rsidR="00EB67A9" w:rsidRDefault="00A17EB9" w:rsidP="00923B05">
      <w:r>
        <w:t xml:space="preserve">Das Engagement </w:t>
      </w:r>
      <w:r w:rsidR="003D507D">
        <w:t xml:space="preserve">der zuvor angeführten Personengruppen trug </w:t>
      </w:r>
      <w:r w:rsidR="003A5E69">
        <w:t>in hohem Maße</w:t>
      </w:r>
      <w:r w:rsidR="003D507D">
        <w:t xml:space="preserve"> dazu bei, dass die Lehre mit Ausbruch der </w:t>
      </w:r>
      <w:r w:rsidR="003D507D" w:rsidRPr="003D507D">
        <w:t>COVID 19</w:t>
      </w:r>
      <w:r w:rsidR="003D507D">
        <w:t>-Pandemie und der damit</w:t>
      </w:r>
      <w:r w:rsidR="003D507D" w:rsidRPr="003D507D">
        <w:t xml:space="preserve"> verbundene</w:t>
      </w:r>
      <w:r w:rsidR="003D507D">
        <w:t xml:space="preserve">n </w:t>
      </w:r>
      <w:r w:rsidR="003D507D" w:rsidRPr="003D507D">
        <w:t xml:space="preserve">Umstellung auf </w:t>
      </w:r>
      <w:proofErr w:type="spellStart"/>
      <w:r w:rsidR="003D507D" w:rsidRPr="00474EF9">
        <w:rPr>
          <w:rStyle w:val="Hervorhebung"/>
        </w:rPr>
        <w:t>Blended</w:t>
      </w:r>
      <w:proofErr w:type="spellEnd"/>
      <w:r w:rsidR="003D507D" w:rsidRPr="00474EF9">
        <w:rPr>
          <w:rStyle w:val="Hervorhebung"/>
        </w:rPr>
        <w:t xml:space="preserve"> Learning</w:t>
      </w:r>
      <w:r w:rsidR="003D507D" w:rsidRPr="003D507D">
        <w:t xml:space="preserve"> mit Online-Präsenzphasen</w:t>
      </w:r>
      <w:r w:rsidR="003D507D">
        <w:t xml:space="preserve"> </w:t>
      </w:r>
      <w:r w:rsidR="0060291F" w:rsidRPr="0060291F">
        <w:t>–</w:t>
      </w:r>
      <w:r w:rsidR="003D507D">
        <w:t xml:space="preserve"> trotz der krisenhaften Umstände </w:t>
      </w:r>
      <w:r w:rsidR="0060291F" w:rsidRPr="0060291F">
        <w:t>–</w:t>
      </w:r>
      <w:r w:rsidR="003D507D">
        <w:t xml:space="preserve"> weiterhin auf qualitativ hochwertigem Niveau möglich war.</w:t>
      </w:r>
      <w:r w:rsidR="003D507D" w:rsidRPr="003D507D">
        <w:t xml:space="preserve"> </w:t>
      </w:r>
      <w:r w:rsidR="00007B6A">
        <w:t xml:space="preserve">Der damit </w:t>
      </w:r>
      <w:r w:rsidR="00007B6A">
        <w:lastRenderedPageBreak/>
        <w:t>unmittelbar sichtbare Nutzen des Projekts wirkte dementsprechend wie eine Art Katalysator für die weitere Umsetzung des Projekts. Dadurch</w:t>
      </w:r>
      <w:r w:rsidR="00EB67A9" w:rsidRPr="004724FE">
        <w:t xml:space="preserve"> sieht sich die FHTW</w:t>
      </w:r>
      <w:r w:rsidR="00EB67A9">
        <w:t xml:space="preserve"> </w:t>
      </w:r>
      <w:r w:rsidR="00007B6A">
        <w:t>zum gegenwärtigen Zeitpunkt</w:t>
      </w:r>
      <w:r w:rsidR="00EB67A9" w:rsidRPr="004724FE">
        <w:t xml:space="preserve"> im Bereich der Bachelor-Studiengänge</w:t>
      </w:r>
      <w:r w:rsidR="00EB67A9">
        <w:t xml:space="preserve"> für die kommenden Jahre</w:t>
      </w:r>
      <w:r w:rsidR="00EB67A9" w:rsidRPr="004724FE">
        <w:t xml:space="preserve"> gut gerüstet, </w:t>
      </w:r>
      <w:r w:rsidR="00EB67A9">
        <w:t xml:space="preserve">da sie </w:t>
      </w:r>
      <w:r w:rsidR="00AC4250">
        <w:t xml:space="preserve">durch das </w:t>
      </w:r>
      <w:proofErr w:type="spellStart"/>
      <w:r w:rsidR="00AC4250" w:rsidRPr="00AC4250">
        <w:rPr>
          <w:rStyle w:val="Hervorhebung"/>
        </w:rPr>
        <w:t>Blended</w:t>
      </w:r>
      <w:proofErr w:type="spellEnd"/>
      <w:r w:rsidR="00AC4250" w:rsidRPr="00AC4250">
        <w:rPr>
          <w:rStyle w:val="Hervorhebung"/>
        </w:rPr>
        <w:t xml:space="preserve"> Learning</w:t>
      </w:r>
      <w:r w:rsidR="00AC4250">
        <w:t xml:space="preserve"> </w:t>
      </w:r>
      <w:r w:rsidR="00EB67A9">
        <w:t xml:space="preserve">der zunehmenden Digitalisierung der Hochschullandschaft </w:t>
      </w:r>
      <w:r w:rsidR="00AC4250">
        <w:t>adäquat begegnet. Zudem werden die Lehrveranstaltungen im Rahmen des</w:t>
      </w:r>
      <w:r w:rsidR="00EB67A9">
        <w:t xml:space="preserve"> </w:t>
      </w:r>
      <w:r w:rsidR="00792757">
        <w:t>'</w:t>
      </w:r>
      <w:r w:rsidR="00EB67A9" w:rsidRPr="00F35709">
        <w:t>Kontinuierlichen Verbesserungsprozesses</w:t>
      </w:r>
      <w:r w:rsidR="00792757">
        <w:t>'</w:t>
      </w:r>
      <w:r w:rsidR="00EB67A9" w:rsidRPr="001B7017">
        <w:rPr>
          <w:rStyle w:val="Hervorhebung"/>
        </w:rPr>
        <w:t xml:space="preserve"> </w:t>
      </w:r>
      <w:r w:rsidR="00AC4250">
        <w:t>stetig weiterentwickelt und profitieren dabei vom</w:t>
      </w:r>
      <w:r w:rsidR="00EB67A9">
        <w:t xml:space="preserve"> </w:t>
      </w:r>
      <w:r w:rsidR="00EB67A9" w:rsidRPr="004724FE">
        <w:t>fachlichen Diskurs</w:t>
      </w:r>
      <w:r w:rsidR="00AC4250">
        <w:t xml:space="preserve"> der Entwicklungsteams</w:t>
      </w:r>
      <w:r w:rsidR="00EB67A9" w:rsidRPr="004724FE">
        <w:t xml:space="preserve"> </w:t>
      </w:r>
      <w:r w:rsidR="00EB67A9">
        <w:t xml:space="preserve">und </w:t>
      </w:r>
      <w:r w:rsidR="00AC4250">
        <w:t>der</w:t>
      </w:r>
      <w:r w:rsidR="00EB67A9">
        <w:t xml:space="preserve"> didaktische</w:t>
      </w:r>
      <w:r w:rsidR="00AC4250">
        <w:t>n</w:t>
      </w:r>
      <w:r w:rsidR="00EB67A9">
        <w:t xml:space="preserve"> </w:t>
      </w:r>
      <w:r w:rsidR="00EB67A9" w:rsidRPr="004724FE">
        <w:t xml:space="preserve">Beratung </w:t>
      </w:r>
      <w:r w:rsidR="00AC4250">
        <w:t>durch das TLC</w:t>
      </w:r>
      <w:r w:rsidR="00EB67A9" w:rsidRPr="004724FE">
        <w:t>.</w:t>
      </w:r>
    </w:p>
    <w:p w14:paraId="59258ECD" w14:textId="3ED0A684" w:rsidR="00EB67A9" w:rsidRDefault="00EB67A9" w:rsidP="007350C4">
      <w:r>
        <w:t xml:space="preserve">Die kritische Auseinandersetzung anhand der </w:t>
      </w:r>
      <w:proofErr w:type="spellStart"/>
      <w:r w:rsidRPr="00CF3D54">
        <w:rPr>
          <w:rStyle w:val="Hervorhebung"/>
        </w:rPr>
        <w:t>Active</w:t>
      </w:r>
      <w:proofErr w:type="spellEnd"/>
      <w:r w:rsidRPr="00CF3D54">
        <w:rPr>
          <w:rStyle w:val="Hervorhebung"/>
        </w:rPr>
        <w:t xml:space="preserve"> Implementation Frameworks</w:t>
      </w:r>
      <w:r>
        <w:t xml:space="preserve"> sollte natürlich auch dazu genutzt werden, Verbesserungspotenziale für </w:t>
      </w:r>
      <w:r w:rsidR="001245A6">
        <w:t xml:space="preserve">den Abschluss </w:t>
      </w:r>
      <w:r>
        <w:t xml:space="preserve">dieses Projektes als auch </w:t>
      </w:r>
      <w:r w:rsidR="00570485">
        <w:t xml:space="preserve">für </w:t>
      </w:r>
      <w:r>
        <w:t xml:space="preserve">die Planung zukünftiger </w:t>
      </w:r>
      <w:r w:rsidR="003A5E69">
        <w:t xml:space="preserve">Projekte sichtbar zu machen. In der zuvor dargelegten Projektimplementierung </w:t>
      </w:r>
      <w:r>
        <w:t>erwies sich das gleichzeitige Ausüben von Monitoring und Beratung durch ein</w:t>
      </w:r>
      <w:r w:rsidR="003A5E69">
        <w:t xml:space="preserve"> und dieselb</w:t>
      </w:r>
      <w:r>
        <w:t>e Abteilung als</w:t>
      </w:r>
      <w:r w:rsidR="003A5E69">
        <w:t xml:space="preserve"> nur schwer</w:t>
      </w:r>
      <w:r>
        <w:t xml:space="preserve"> </w:t>
      </w:r>
      <w:r w:rsidR="003A5E69">
        <w:t>zu vereinbaren</w:t>
      </w:r>
      <w:r w:rsidR="004F1E93">
        <w:t xml:space="preserve"> – </w:t>
      </w:r>
      <w:r>
        <w:t xml:space="preserve">dies sollte in Hinblick auf die Erfordernisse der Qualitätssicherung und Steigerung der Compliance der Stakeholder auf unterschiedliche Verantwortungsträgerinnen und -träger aufgeteilt werden. Dadurch hätte auch schon zu einem früheren Zeitpunkt ein entsprechendes </w:t>
      </w:r>
      <w:proofErr w:type="gramStart"/>
      <w:r>
        <w:t>Weiterbildungsangebot,</w:t>
      </w:r>
      <w:proofErr w:type="gramEnd"/>
      <w:r>
        <w:t xml:space="preserve"> als Zusatz zu den individuellen Beratungen, etabliert werden können, um die </w:t>
      </w:r>
      <w:r w:rsidR="00BB319B">
        <w:t>LV-</w:t>
      </w:r>
      <w:r>
        <w:t xml:space="preserve">Entwicklungsteams </w:t>
      </w:r>
      <w:r w:rsidR="00AC6D60">
        <w:t xml:space="preserve">und die Lehrenden </w:t>
      </w:r>
      <w:r>
        <w:t xml:space="preserve">mit dem </w:t>
      </w:r>
      <w:r w:rsidRPr="001245A6">
        <w:t xml:space="preserve">notwendigen </w:t>
      </w:r>
      <w:proofErr w:type="spellStart"/>
      <w:r w:rsidRPr="001245A6">
        <w:t>Know</w:t>
      </w:r>
      <w:r w:rsidR="00370B84">
        <w:t>-</w:t>
      </w:r>
      <w:r w:rsidRPr="001245A6">
        <w:t>How</w:t>
      </w:r>
      <w:proofErr w:type="spellEnd"/>
      <w:r w:rsidRPr="001245A6">
        <w:t xml:space="preserve"> zu </w:t>
      </w:r>
      <w:proofErr w:type="spellStart"/>
      <w:r w:rsidRPr="00991EFE">
        <w:rPr>
          <w:rStyle w:val="Hervorhebung"/>
        </w:rPr>
        <w:t>Blended</w:t>
      </w:r>
      <w:proofErr w:type="spellEnd"/>
      <w:r w:rsidRPr="00991EFE">
        <w:rPr>
          <w:rStyle w:val="Hervorhebung"/>
        </w:rPr>
        <w:t xml:space="preserve"> Learning</w:t>
      </w:r>
      <w:r w:rsidRPr="001245A6">
        <w:t xml:space="preserve">, </w:t>
      </w:r>
      <w:proofErr w:type="spellStart"/>
      <w:r w:rsidRPr="00991EFE">
        <w:rPr>
          <w:rStyle w:val="Hervorhebung"/>
        </w:rPr>
        <w:t>Constructive</w:t>
      </w:r>
      <w:proofErr w:type="spellEnd"/>
      <w:r w:rsidRPr="00991EFE">
        <w:rPr>
          <w:rStyle w:val="Hervorhebung"/>
        </w:rPr>
        <w:t xml:space="preserve"> Alignment</w:t>
      </w:r>
      <w:r w:rsidRPr="001245A6">
        <w:t xml:space="preserve"> sowie </w:t>
      </w:r>
      <w:proofErr w:type="spellStart"/>
      <w:r w:rsidRPr="001245A6">
        <w:t>Moodle</w:t>
      </w:r>
      <w:proofErr w:type="spellEnd"/>
      <w:r w:rsidRPr="001245A6">
        <w:t xml:space="preserve"> und den</w:t>
      </w:r>
      <w:r>
        <w:t xml:space="preserve"> darin nutzbaren Tools auszustatten.</w:t>
      </w:r>
      <w:r w:rsidR="00AC6D60">
        <w:t xml:space="preserve"> Mit dem nun vorhandenen Weiterbildungsangebot wird u.a. ermöglicht, dass auch Lehrende, die in</w:t>
      </w:r>
      <w:r w:rsidR="00E60BFB">
        <w:t xml:space="preserve"> die</w:t>
      </w:r>
      <w:r w:rsidR="00AC6D60">
        <w:t xml:space="preserve"> Neuentwicklung der Lehrveranstaltungen nicht unmittelbar involviert waren, für die</w:t>
      </w:r>
      <w:r w:rsidR="00E60BFB">
        <w:t xml:space="preserve">se </w:t>
      </w:r>
      <w:r w:rsidR="00AC6D60">
        <w:t xml:space="preserve">Lehrveranstaltungskonzepte und </w:t>
      </w:r>
      <w:r w:rsidR="00E60BFB">
        <w:t>ihre</w:t>
      </w:r>
      <w:r w:rsidR="00AC6D60">
        <w:t xml:space="preserve"> </w:t>
      </w:r>
      <w:proofErr w:type="spellStart"/>
      <w:r w:rsidR="00AC6D60">
        <w:t>Moodlekurse</w:t>
      </w:r>
      <w:proofErr w:type="spellEnd"/>
      <w:r w:rsidR="00AC6D60">
        <w:t xml:space="preserve"> aktiv 'Ownership' übernehmen und ihre diesbezügliche Lehrerfahrung </w:t>
      </w:r>
      <w:r w:rsidR="00E60BFB">
        <w:t xml:space="preserve">in die </w:t>
      </w:r>
      <w:r w:rsidR="00AC6D60">
        <w:t xml:space="preserve">Weiterentwicklung </w:t>
      </w:r>
      <w:r w:rsidR="00E60BFB">
        <w:t xml:space="preserve">(i.e. KVP) </w:t>
      </w:r>
      <w:r w:rsidR="00AC6D60">
        <w:t>einbringen</w:t>
      </w:r>
      <w:r w:rsidR="00E60BFB" w:rsidRPr="00E60BFB">
        <w:t xml:space="preserve"> können</w:t>
      </w:r>
      <w:r w:rsidR="00404397">
        <w:t>.</w:t>
      </w:r>
    </w:p>
    <w:p w14:paraId="1211C41D" w14:textId="04EC2B33" w:rsidR="007916BB" w:rsidRDefault="00EB67A9" w:rsidP="003232C8">
      <w:r>
        <w:t xml:space="preserve">Zudem hätte eine noch frühzeitigere Identifizierung und grundlegende Sichtbarmachung der diversen Auswirkungen des Projekts auf die unterschiedlichen Organisationseinheiten und Systeme der FHTW einige Diskussionen im Projektverlauf bereichert. </w:t>
      </w:r>
      <w:r w:rsidR="001578D3">
        <w:t>Dabei sollte d</w:t>
      </w:r>
      <w:r w:rsidR="003232C8">
        <w:t xml:space="preserve">ie Offenlegung von </w:t>
      </w:r>
      <w:r w:rsidR="001578D3">
        <w:t>Projekte</w:t>
      </w:r>
      <w:r w:rsidR="003232C8">
        <w:t xml:space="preserve">ntscheidungen und </w:t>
      </w:r>
      <w:r w:rsidR="001578D3">
        <w:t>den</w:t>
      </w:r>
      <w:r w:rsidR="003232C8">
        <w:t xml:space="preserve"> daraus resultierenden Prozessabläufe</w:t>
      </w:r>
      <w:r w:rsidR="001578D3">
        <w:t>n</w:t>
      </w:r>
      <w:r w:rsidR="003232C8">
        <w:t xml:space="preserve"> </w:t>
      </w:r>
      <w:r w:rsidR="001578D3">
        <w:t xml:space="preserve">zukünftig </w:t>
      </w:r>
      <w:r w:rsidR="003232C8">
        <w:t>durch verstärktes internes Projektmarketing</w:t>
      </w:r>
      <w:r w:rsidR="001578D3">
        <w:t xml:space="preserve"> noch effektiver </w:t>
      </w:r>
      <w:r w:rsidR="003232C8">
        <w:t>unterstützt</w:t>
      </w:r>
      <w:r w:rsidR="001578D3">
        <w:t xml:space="preserve"> werden.</w:t>
      </w:r>
    </w:p>
    <w:p w14:paraId="1F01D32C" w14:textId="08294289" w:rsidR="00EB67A9" w:rsidRDefault="00EB67A9" w:rsidP="00EB67A9">
      <w:r>
        <w:t xml:space="preserve">Nicht zuletzt sollte auch die Rolle der </w:t>
      </w:r>
      <w:r w:rsidRPr="004143AB">
        <w:t>St</w:t>
      </w:r>
      <w:r>
        <w:t>udierenden im P</w:t>
      </w:r>
      <w:r w:rsidRPr="004143AB">
        <w:t>rozess der</w:t>
      </w:r>
      <w:r>
        <w:t xml:space="preserve"> kontinuierlichen</w:t>
      </w:r>
      <w:r w:rsidRPr="004143AB">
        <w:t xml:space="preserve"> </w:t>
      </w:r>
      <w:r>
        <w:t xml:space="preserve">Weiterentwicklung der Lehrveranstaltungen gestärkt </w:t>
      </w:r>
      <w:r w:rsidR="00EC733F">
        <w:t>werden. Daher sollte</w:t>
      </w:r>
      <w:r>
        <w:t xml:space="preserve"> diskutiert werden, wie eine Verantwortung der Studierenden als wesentliche Stakeholder über die herkömmliche Lehrveranstaltungs-Evaluation hinaus integriert werden kann.</w:t>
      </w:r>
    </w:p>
    <w:p w14:paraId="79F1608C" w14:textId="7CC370F3" w:rsidR="00C969C9" w:rsidRDefault="00EB67A9" w:rsidP="006E1DCB">
      <w:r>
        <w:lastRenderedPageBreak/>
        <w:t xml:space="preserve">Somit lässt sich </w:t>
      </w:r>
      <w:r w:rsidRPr="00EB67A9">
        <w:t xml:space="preserve">insgesamt zusammenfassen, dass das Projekt zur Neu- und Weiterentwicklung der Bachelor-Lehrveranstaltungen zwar eine große arbeitstechnische Belastung für alle </w:t>
      </w:r>
      <w:r w:rsidR="00370B84">
        <w:t xml:space="preserve">davon </w:t>
      </w:r>
      <w:r w:rsidRPr="00EB67A9">
        <w:t xml:space="preserve">betroffenen Stakeholder darstellte, nicht zuletzt durch die unerwarteten Herausforderungen der COVID 19-Pandemie. Allerdings können nun </w:t>
      </w:r>
      <w:r w:rsidR="00D9152B">
        <w:t>sowohl</w:t>
      </w:r>
      <w:r w:rsidRPr="00EB67A9">
        <w:t xml:space="preserve"> Lehrende </w:t>
      </w:r>
      <w:r w:rsidR="00D9152B">
        <w:t>als auch</w:t>
      </w:r>
      <w:r w:rsidRPr="00EB67A9">
        <w:t xml:space="preserve"> Studierende von der sehr hohen Qualität der Lehrveranstaltungen profitieren. Dies spiegelt sich nicht nur in gut strukturierten und didaktisch durchdachten </w:t>
      </w:r>
      <w:proofErr w:type="spellStart"/>
      <w:r w:rsidRPr="00EB67A9">
        <w:t>Moodle</w:t>
      </w:r>
      <w:r w:rsidR="00771733">
        <w:t>k</w:t>
      </w:r>
      <w:r w:rsidRPr="00EB67A9">
        <w:t>ursen</w:t>
      </w:r>
      <w:proofErr w:type="spellEnd"/>
      <w:r w:rsidRPr="00EB67A9">
        <w:t xml:space="preserve"> wider, sondern auch in dem geteilten Verständnis für gute, technologiegestützte Lehre an der FHTW. Der Wissenszuwachs Einzelner und die Vernetzung verschiedenster interner Stakeholder trugen dabei ebenso zum gemeinsamen </w:t>
      </w:r>
      <w:proofErr w:type="spellStart"/>
      <w:r w:rsidRPr="00EB67A9">
        <w:t>Committment</w:t>
      </w:r>
      <w:proofErr w:type="spellEnd"/>
      <w:r w:rsidRPr="00EB67A9">
        <w:t xml:space="preserve"> bei, qualitativ hochwertige und möglichst innovative Lehre zu forcieren. Das damit verbundene Engagement aller Beteiligten ist schließlich der Garant dafür, dass dieses Projekt mit Ende des Wintersemesters 2022/23 vorerst erfolgreich zu Ende gebracht werden wird und </w:t>
      </w:r>
      <w:r w:rsidR="00E34677">
        <w:t>die</w:t>
      </w:r>
      <w:r w:rsidRPr="00EB67A9">
        <w:t xml:space="preserve"> FHTW </w:t>
      </w:r>
      <w:r w:rsidR="00E34677">
        <w:t xml:space="preserve">damit </w:t>
      </w:r>
      <w:r w:rsidRPr="00EB67A9">
        <w:t xml:space="preserve">eine </w:t>
      </w:r>
      <w:r w:rsidRPr="006E1DCB">
        <w:t>Pionierrolle in Sachen Digitalisierung der Lehre</w:t>
      </w:r>
      <w:r w:rsidRPr="00EB67A9">
        <w:t xml:space="preserve"> </w:t>
      </w:r>
      <w:r w:rsidR="00E34677">
        <w:t>in Bachelor-Studiengängen einnimmt</w:t>
      </w:r>
      <w:r w:rsidRPr="00EB67A9">
        <w:t>.</w:t>
      </w:r>
    </w:p>
    <w:p w14:paraId="7BEDD683" w14:textId="646005E4" w:rsidR="00C969C9" w:rsidRPr="006E1DCB" w:rsidRDefault="00C969C9" w:rsidP="006E1DCB">
      <w:r w:rsidRPr="006E1DCB">
        <w:t xml:space="preserve">An dieser Stelle möchten wir uns bei allen bedanken, die das Projekt ab dem ersten Tag tatkräftig unterstützt und möglich gemacht haben. Besonderer Dank gebührt Frau FH-Prof. Mag. Gabriela </w:t>
      </w:r>
      <w:proofErr w:type="spellStart"/>
      <w:r w:rsidRPr="006E1DCB">
        <w:t>Brezowar</w:t>
      </w:r>
      <w:proofErr w:type="spellEnd"/>
      <w:r w:rsidRPr="006E1DCB">
        <w:t xml:space="preserve">, ohne deren Ideen und unermüdlichen Einsatz sowie </w:t>
      </w:r>
      <w:r w:rsidR="0087290E" w:rsidRPr="006E1DCB">
        <w:t>ihrer</w:t>
      </w:r>
      <w:r w:rsidRPr="006E1DCB">
        <w:t xml:space="preserve"> initiale</w:t>
      </w:r>
      <w:r w:rsidR="0087290E" w:rsidRPr="006E1DCB">
        <w:t>n</w:t>
      </w:r>
      <w:r w:rsidRPr="006E1DCB">
        <w:t xml:space="preserve"> </w:t>
      </w:r>
      <w:r w:rsidR="00AA68D1" w:rsidRPr="006E1DCB">
        <w:t>Projektl</w:t>
      </w:r>
      <w:r w:rsidRPr="006E1DCB">
        <w:t xml:space="preserve">eitung das Projekt nicht so erfolgreich in die Wege hätte geleitet werden können. </w:t>
      </w:r>
    </w:p>
    <w:p w14:paraId="2A55BF35" w14:textId="7876A052" w:rsidR="000F754C" w:rsidRDefault="00890C38">
      <w:pPr>
        <w:spacing w:line="276" w:lineRule="auto"/>
      </w:pPr>
      <w:r>
        <w:br w:type="page"/>
      </w:r>
    </w:p>
    <w:p w14:paraId="304E8F0D" w14:textId="77777777" w:rsidR="000F754C" w:rsidRDefault="00890C38">
      <w:pPr>
        <w:pStyle w:val="berschrift1"/>
      </w:pPr>
      <w:bookmarkStart w:id="46" w:name="_Toc111552760"/>
      <w:r>
        <w:lastRenderedPageBreak/>
        <w:t>Literaturverzeichnis</w:t>
      </w:r>
      <w:bookmarkEnd w:id="46"/>
    </w:p>
    <w:p w14:paraId="71E3E674" w14:textId="5DF3E152" w:rsidR="003E2B3E" w:rsidRPr="001D0A5B" w:rsidRDefault="0006145D">
      <w:pPr>
        <w:pStyle w:val="Literatur"/>
      </w:pPr>
      <w:r>
        <w:t>Albers, B</w:t>
      </w:r>
      <w:r w:rsidR="003E2B3E" w:rsidRPr="003E2B3E">
        <w:t xml:space="preserve">. (2014). </w:t>
      </w:r>
      <w:r w:rsidR="003E2B3E" w:rsidRPr="00644175">
        <w:rPr>
          <w:rStyle w:val="Hervorhebung"/>
        </w:rPr>
        <w:t xml:space="preserve">Implementierung </w:t>
      </w:r>
      <w:r w:rsidR="0060291F" w:rsidRPr="00644175">
        <w:rPr>
          <w:rStyle w:val="Hervorhebung"/>
        </w:rPr>
        <w:t>–</w:t>
      </w:r>
      <w:r w:rsidR="003E2B3E" w:rsidRPr="00644175">
        <w:rPr>
          <w:rStyle w:val="Hervorhebung"/>
        </w:rPr>
        <w:t xml:space="preserve"> Eine Zusammenfassung aus</w:t>
      </w:r>
      <w:r w:rsidR="0092418F" w:rsidRPr="00644175">
        <w:rPr>
          <w:rStyle w:val="Hervorhebung"/>
        </w:rPr>
        <w:t>gewählter Forschungsergebnisse</w:t>
      </w:r>
      <w:r w:rsidR="00383A72">
        <w:rPr>
          <w:rStyle w:val="Hervorhebung"/>
        </w:rPr>
        <w:t>. F</w:t>
      </w:r>
      <w:r w:rsidR="0092418F" w:rsidRPr="00644175">
        <w:rPr>
          <w:rStyle w:val="Hervorhebung"/>
        </w:rPr>
        <w:t>ür die Stiftung Deutsches Forum für K</w:t>
      </w:r>
      <w:r w:rsidR="00383A72">
        <w:rPr>
          <w:rStyle w:val="Hervorhebung"/>
        </w:rPr>
        <w:t>riminal</w:t>
      </w:r>
      <w:r w:rsidR="0092418F" w:rsidRPr="00644175">
        <w:rPr>
          <w:rStyle w:val="Hervorhebung"/>
        </w:rPr>
        <w:t>prävention (DFK) - Technical Report</w:t>
      </w:r>
      <w:r w:rsidR="0092418F">
        <w:t xml:space="preserve">. </w:t>
      </w:r>
      <w:hyperlink r:id="rId24" w:history="1">
        <w:r w:rsidR="00BD3DBD" w:rsidRPr="005060F1">
          <w:rPr>
            <w:rStyle w:val="Hyperlink"/>
          </w:rPr>
          <w:t>https://doi.org/</w:t>
        </w:r>
        <w:r w:rsidR="003E2B3E" w:rsidRPr="005060F1">
          <w:rPr>
            <w:rStyle w:val="Hyperlink"/>
          </w:rPr>
          <w:t>10.13140/RG.2.2.17970.09922</w:t>
        </w:r>
      </w:hyperlink>
      <w:r w:rsidR="003E2B3E" w:rsidRPr="001D0A5B">
        <w:t xml:space="preserve"> </w:t>
      </w:r>
      <w:r w:rsidR="00F20DCB" w:rsidRPr="001D0A5B">
        <w:t xml:space="preserve"> </w:t>
      </w:r>
    </w:p>
    <w:p w14:paraId="130DDAAA" w14:textId="7D5E7CFA" w:rsidR="00747CC1" w:rsidRPr="00747CC1" w:rsidRDefault="00747CC1" w:rsidP="00747CC1">
      <w:pPr>
        <w:pStyle w:val="Literatur"/>
      </w:pPr>
      <w:r w:rsidRPr="00747CC1">
        <w:t xml:space="preserve">Arnold, </w:t>
      </w:r>
      <w:r>
        <w:t>P.</w:t>
      </w:r>
      <w:r w:rsidRPr="00747CC1">
        <w:t>, Kilian</w:t>
      </w:r>
      <w:r>
        <w:t>, L.</w:t>
      </w:r>
      <w:r w:rsidRPr="00747CC1">
        <w:t>, Thillosen</w:t>
      </w:r>
      <w:r>
        <w:t>, A.</w:t>
      </w:r>
      <w:r w:rsidRPr="00747CC1">
        <w:t xml:space="preserve"> </w:t>
      </w:r>
      <w:r>
        <w:t>&amp;</w:t>
      </w:r>
      <w:r w:rsidRPr="00747CC1">
        <w:t xml:space="preserve"> Zimmer</w:t>
      </w:r>
      <w:r>
        <w:t>,</w:t>
      </w:r>
      <w:r w:rsidR="00687865">
        <w:t xml:space="preserve"> </w:t>
      </w:r>
      <w:r>
        <w:t>G. (2018)</w:t>
      </w:r>
      <w:r w:rsidRPr="00747CC1">
        <w:t xml:space="preserve">. </w:t>
      </w:r>
      <w:r w:rsidRPr="00644175">
        <w:rPr>
          <w:rStyle w:val="Hervorhebung"/>
        </w:rPr>
        <w:t>Handbuch E-Learning: Lehren u</w:t>
      </w:r>
      <w:r w:rsidR="00F64978" w:rsidRPr="00644175">
        <w:rPr>
          <w:rStyle w:val="Hervorhebung"/>
        </w:rPr>
        <w:t>nd Lernen mit digitalen Medien</w:t>
      </w:r>
      <w:r w:rsidR="00F64978">
        <w:t xml:space="preserve"> (</w:t>
      </w:r>
      <w:r w:rsidRPr="00747CC1">
        <w:t>5. Aufl.</w:t>
      </w:r>
      <w:r w:rsidR="00F64978">
        <w:t>).</w:t>
      </w:r>
      <w:r w:rsidR="00687865">
        <w:t xml:space="preserve"> Bielefeld: Bertelsmann</w:t>
      </w:r>
      <w:r>
        <w:t>.</w:t>
      </w:r>
    </w:p>
    <w:p w14:paraId="50D2B153" w14:textId="55D201D7" w:rsidR="000F754C" w:rsidRDefault="00890C38">
      <w:pPr>
        <w:pStyle w:val="Literatur"/>
      </w:pPr>
      <w:r>
        <w:t xml:space="preserve">Bachmann, H. (Hrsg.) (2011): </w:t>
      </w:r>
      <w:r w:rsidRPr="005736C3">
        <w:rPr>
          <w:rStyle w:val="Hervorhebung"/>
        </w:rPr>
        <w:t>Kompetenzorientierte Hochschullehre: Die Notwendigkeit von Kohärenz zwischen Lernzielen, Prüfung</w:t>
      </w:r>
      <w:r w:rsidR="00687865" w:rsidRPr="005736C3">
        <w:rPr>
          <w:rStyle w:val="Hervorhebung"/>
        </w:rPr>
        <w:t>sformaten und Lehr-Lernmethoden</w:t>
      </w:r>
      <w:r w:rsidR="005B22F2">
        <w:t xml:space="preserve">. </w:t>
      </w:r>
      <w:r w:rsidR="00687865">
        <w:t>(</w:t>
      </w:r>
      <w:r>
        <w:t>Forum Hochschuldidaktik</w:t>
      </w:r>
      <w:r w:rsidR="00BE2B2E">
        <w:t xml:space="preserve"> und Erwachsenenbildung, Band 1</w:t>
      </w:r>
      <w:r w:rsidR="00687865">
        <w:t>)</w:t>
      </w:r>
      <w:r>
        <w:t>.</w:t>
      </w:r>
      <w:r w:rsidR="00687865">
        <w:t xml:space="preserve"> Bern: Hep.</w:t>
      </w:r>
    </w:p>
    <w:p w14:paraId="3DE9A18F" w14:textId="13209D35" w:rsidR="000F754C" w:rsidRDefault="00890C38">
      <w:pPr>
        <w:pStyle w:val="Literatur"/>
      </w:pPr>
      <w:r w:rsidRPr="00520E19">
        <w:t>Biggs, J. &amp; Tang, C. (2011). </w:t>
      </w:r>
      <w:r w:rsidRPr="00520E19">
        <w:rPr>
          <w:rStyle w:val="Hervorhebung"/>
          <w:lang w:val="en-US"/>
        </w:rPr>
        <w:t>Teaching for Quality Learning at University: What the Student Does</w:t>
      </w:r>
      <w:r w:rsidRPr="00BE5529">
        <w:rPr>
          <w:lang w:val="en-US"/>
        </w:rPr>
        <w:t xml:space="preserve"> (4. </w:t>
      </w:r>
      <w:r>
        <w:t>Aufl.)</w:t>
      </w:r>
      <w:r w:rsidR="00F64978">
        <w:t>.</w:t>
      </w:r>
      <w:r>
        <w:t xml:space="preserve"> </w:t>
      </w:r>
      <w:proofErr w:type="spellStart"/>
      <w:r>
        <w:t>Maidenhead</w:t>
      </w:r>
      <w:proofErr w:type="spellEnd"/>
      <w:r>
        <w:t>: Open University Press</w:t>
      </w:r>
      <w:r w:rsidR="005B22F2">
        <w:t>.</w:t>
      </w:r>
    </w:p>
    <w:p w14:paraId="46E7ADB6" w14:textId="4722E4B9" w:rsidR="000F754C" w:rsidRPr="00520E19" w:rsidRDefault="00890C38">
      <w:pPr>
        <w:pStyle w:val="Literatur"/>
      </w:pPr>
      <w:r>
        <w:t>Braun, E. &amp; Hannover, B. (2008). Zum Zusammenhang zwischen Lehr-Orientierung und Lehr-Gestaltung von Hochschullehrenden und subjektivem Kompetenzzuwachs bei Studierenden. In</w:t>
      </w:r>
      <w:r w:rsidR="0063478F">
        <w:t xml:space="preserve"> M. A.</w:t>
      </w:r>
      <w:r>
        <w:t xml:space="preserve"> Meyer, </w:t>
      </w:r>
      <w:r w:rsidR="0063478F">
        <w:t>M.</w:t>
      </w:r>
      <w:r w:rsidR="00D94AC6">
        <w:t xml:space="preserve"> </w:t>
      </w:r>
      <w:r>
        <w:t>P</w:t>
      </w:r>
      <w:r w:rsidR="0063478F">
        <w:t>renzel</w:t>
      </w:r>
      <w:r w:rsidR="00D94AC6">
        <w:t xml:space="preserve"> &amp; </w:t>
      </w:r>
      <w:r w:rsidR="0063478F">
        <w:t xml:space="preserve">S. </w:t>
      </w:r>
      <w:r w:rsidR="00D94AC6">
        <w:t>Hellekamps, S. (Hrsg.).</w:t>
      </w:r>
      <w:r>
        <w:t xml:space="preserve"> </w:t>
      </w:r>
      <w:r w:rsidRPr="00E51499">
        <w:rPr>
          <w:rStyle w:val="Hervorhebung"/>
        </w:rPr>
        <w:t>Perspektiven der Didaktik</w:t>
      </w:r>
      <w:r>
        <w:t> (Zeitschrift für Erzieh</w:t>
      </w:r>
      <w:r w:rsidR="001B344C">
        <w:t>ungswissenschaft, Sonderheft 9</w:t>
      </w:r>
      <w:r w:rsidR="00D94AC6">
        <w:t>)</w:t>
      </w:r>
      <w:r>
        <w:t xml:space="preserve">. </w:t>
      </w:r>
      <w:r w:rsidRPr="00520E19">
        <w:t xml:space="preserve">Wiesbaden: VS </w:t>
      </w:r>
      <w:r w:rsidR="001B344C" w:rsidRPr="00520E19">
        <w:t>Verlag für Sozialwissenschaften,</w:t>
      </w:r>
      <w:r w:rsidR="001B344C" w:rsidRPr="001B344C">
        <w:t xml:space="preserve"> </w:t>
      </w:r>
      <w:r w:rsidR="001B344C">
        <w:t>277–291.</w:t>
      </w:r>
    </w:p>
    <w:p w14:paraId="3615CB27" w14:textId="010EE542" w:rsidR="000F754C" w:rsidRPr="00520E19" w:rsidRDefault="00890C38">
      <w:pPr>
        <w:pStyle w:val="Literatur"/>
      </w:pPr>
      <w:r w:rsidRPr="00BE5529">
        <w:rPr>
          <w:lang w:val="en-US"/>
        </w:rPr>
        <w:t xml:space="preserve">Colling, C. &amp; </w:t>
      </w:r>
      <w:r w:rsidR="004C7571" w:rsidRPr="00BE5529">
        <w:rPr>
          <w:lang w:val="en-US"/>
        </w:rPr>
        <w:t>Harvey, L.</w:t>
      </w:r>
      <w:r w:rsidRPr="00BE5529">
        <w:rPr>
          <w:lang w:val="en-US"/>
        </w:rPr>
        <w:t xml:space="preserve"> (1995). Quality control, </w:t>
      </w:r>
      <w:proofErr w:type="gramStart"/>
      <w:r w:rsidRPr="00BE5529">
        <w:rPr>
          <w:lang w:val="en-US"/>
        </w:rPr>
        <w:t>assurance</w:t>
      </w:r>
      <w:proofErr w:type="gramEnd"/>
      <w:r w:rsidRPr="00BE5529">
        <w:rPr>
          <w:lang w:val="en-US"/>
        </w:rPr>
        <w:t xml:space="preserve"> and assessment – the link to continuous improvement. </w:t>
      </w:r>
      <w:r w:rsidR="004C7571" w:rsidRPr="009660E0">
        <w:rPr>
          <w:rStyle w:val="Hervorhebung"/>
        </w:rPr>
        <w:t>Quality Assurance in Education</w:t>
      </w:r>
      <w:r w:rsidR="001B344C" w:rsidRPr="009660E0">
        <w:rPr>
          <w:rStyle w:val="Hervorhebung"/>
        </w:rPr>
        <w:t>, 3</w:t>
      </w:r>
      <w:r w:rsidR="001B344C">
        <w:t>(</w:t>
      </w:r>
      <w:r w:rsidR="001B344C" w:rsidRPr="00520E19">
        <w:t>4</w:t>
      </w:r>
      <w:r w:rsidR="001B344C">
        <w:t>)</w:t>
      </w:r>
      <w:r w:rsidR="001B344C" w:rsidRPr="00520E19">
        <w:t xml:space="preserve">, </w:t>
      </w:r>
      <w:r w:rsidRPr="00520E19">
        <w:t>30</w:t>
      </w:r>
      <w:r w:rsidR="0060291F" w:rsidRPr="00520E19">
        <w:t>–</w:t>
      </w:r>
      <w:r w:rsidRPr="00520E19">
        <w:t>34.</w:t>
      </w:r>
    </w:p>
    <w:p w14:paraId="7D1F6517" w14:textId="3A5DE186" w:rsidR="000F754C" w:rsidRDefault="00890C38">
      <w:pPr>
        <w:pStyle w:val="Literatur"/>
      </w:pPr>
      <w:r w:rsidRPr="00520E19">
        <w:t xml:space="preserve">Dittrich, F., Wolff, C. (2020). </w:t>
      </w:r>
      <w:r>
        <w:t>Praxisintegration i</w:t>
      </w:r>
      <w:r w:rsidR="00FD3F59">
        <w:t>m Hochschulstudium. In J.</w:t>
      </w:r>
      <w:r w:rsidR="00522D54">
        <w:t xml:space="preserve"> Cai,</w:t>
      </w:r>
      <w:r w:rsidR="00FD3F59">
        <w:t xml:space="preserve"> H.</w:t>
      </w:r>
      <w:r w:rsidR="00E51499">
        <w:t xml:space="preserve"> Lackner</w:t>
      </w:r>
      <w:r w:rsidR="004F5AB0">
        <w:t xml:space="preserve"> &amp;</w:t>
      </w:r>
      <w:r>
        <w:t xml:space="preserve"> </w:t>
      </w:r>
      <w:r w:rsidR="00FD3F59">
        <w:t>Q. Wang</w:t>
      </w:r>
      <w:r>
        <w:t xml:space="preserve"> (</w:t>
      </w:r>
      <w:r w:rsidR="004F5AB0">
        <w:t>Hrsg.</w:t>
      </w:r>
      <w:r>
        <w:t>)</w:t>
      </w:r>
      <w:r w:rsidR="004F5AB0">
        <w:t>.</w:t>
      </w:r>
      <w:r>
        <w:t xml:space="preserve"> </w:t>
      </w:r>
      <w:r w:rsidRPr="00E51499">
        <w:rPr>
          <w:rStyle w:val="Hervorhebung"/>
        </w:rPr>
        <w:t>Jahrbuch Angewandte Hochschulbildung 2018</w:t>
      </w:r>
      <w:r>
        <w:t>. Wiesbaden: Springer VS</w:t>
      </w:r>
      <w:r w:rsidR="001B344C">
        <w:t xml:space="preserve">, </w:t>
      </w:r>
      <w:r w:rsidR="00096BE2">
        <w:t>211-231</w:t>
      </w:r>
      <w:r>
        <w:t>.</w:t>
      </w:r>
      <w:r w:rsidR="005A7749">
        <w:t xml:space="preserve"> </w:t>
      </w:r>
      <w:hyperlink r:id="rId25" w:history="1">
        <w:r w:rsidR="005A7749" w:rsidRPr="005A7749">
          <w:rPr>
            <w:rStyle w:val="Hyperlink"/>
          </w:rPr>
          <w:t>https://doi.org/10.1007/978-3-658-27273-9_14</w:t>
        </w:r>
      </w:hyperlink>
    </w:p>
    <w:p w14:paraId="0C2A86DA" w14:textId="5EEE50C8" w:rsidR="00767977" w:rsidRPr="00767977" w:rsidRDefault="00767977" w:rsidP="00767977">
      <w:pPr>
        <w:pStyle w:val="Literatur"/>
      </w:pPr>
      <w:r w:rsidRPr="00767977">
        <w:t xml:space="preserve">FHTW (2019). </w:t>
      </w:r>
      <w:r w:rsidRPr="003D7BF9">
        <w:rPr>
          <w:rStyle w:val="Hervorhebung"/>
        </w:rPr>
        <w:t xml:space="preserve">Umsetzung der Modularisierung </w:t>
      </w:r>
      <w:r w:rsidR="0060291F" w:rsidRPr="003D7BF9">
        <w:rPr>
          <w:rStyle w:val="Hervorhebung"/>
        </w:rPr>
        <w:t>–</w:t>
      </w:r>
      <w:r w:rsidRPr="003D7BF9">
        <w:rPr>
          <w:rStyle w:val="Hervorhebung"/>
        </w:rPr>
        <w:t xml:space="preserve"> Manual</w:t>
      </w:r>
      <w:r w:rsidRPr="00767977">
        <w:t>. Unveröffentlichtes Dokument.</w:t>
      </w:r>
    </w:p>
    <w:p w14:paraId="38761FF6" w14:textId="5445DDC5" w:rsidR="000F754C" w:rsidRDefault="00890C38">
      <w:pPr>
        <w:pStyle w:val="Literatur"/>
      </w:pPr>
      <w:r>
        <w:t xml:space="preserve">FHTW a (o.J.). </w:t>
      </w:r>
      <w:r w:rsidRPr="003D7BF9">
        <w:rPr>
          <w:rStyle w:val="Hervorhebung"/>
        </w:rPr>
        <w:t xml:space="preserve">FH Technikum Wien Alumni </w:t>
      </w:r>
      <w:proofErr w:type="spellStart"/>
      <w:r w:rsidRPr="003D7BF9">
        <w:rPr>
          <w:rStyle w:val="Hervorhebung"/>
        </w:rPr>
        <w:t>Crowd</w:t>
      </w:r>
      <w:proofErr w:type="spellEnd"/>
      <w:r>
        <w:t xml:space="preserve">. Verfügbar unter: </w:t>
      </w:r>
      <w:hyperlink r:id="rId26" w:history="1">
        <w:r w:rsidR="00676C51" w:rsidRPr="00676C51">
          <w:rPr>
            <w:rStyle w:val="Hyperlink"/>
          </w:rPr>
          <w:t>https://www.technikum-wien.at/alumni</w:t>
        </w:r>
      </w:hyperlink>
      <w:r w:rsidR="004C7571" w:rsidRPr="00485FAF">
        <w:t>/</w:t>
      </w:r>
      <w:r>
        <w:t xml:space="preserve"> (Zuletzt abgerufen: 08.06.2022)</w:t>
      </w:r>
    </w:p>
    <w:p w14:paraId="26B4FCE8" w14:textId="6073C99C" w:rsidR="000F754C" w:rsidRDefault="00890C38">
      <w:pPr>
        <w:pStyle w:val="Literatur"/>
      </w:pPr>
      <w:r>
        <w:t xml:space="preserve">FHTW b (o.J.). </w:t>
      </w:r>
      <w:r w:rsidRPr="003D7BF9">
        <w:rPr>
          <w:rStyle w:val="Hervorhebung"/>
        </w:rPr>
        <w:t>Die Fakultäten der FH Technikum Wien</w:t>
      </w:r>
      <w:r>
        <w:t xml:space="preserve">. Verfügbar unter: </w:t>
      </w:r>
      <w:hyperlink r:id="rId27" w:history="1">
        <w:r w:rsidRPr="00676C51">
          <w:rPr>
            <w:rStyle w:val="Hyperlink"/>
          </w:rPr>
          <w:t>https://www.technikum-wien.at/ueber-uns/die-fakultaeten-der-fh-technikum-wien/</w:t>
        </w:r>
      </w:hyperlink>
      <w:r>
        <w:t xml:space="preserve"> (Zuletzt abgerufen: 08.06.2022)</w:t>
      </w:r>
    </w:p>
    <w:p w14:paraId="08571046" w14:textId="142E69A8" w:rsidR="000F754C" w:rsidRDefault="00890C38">
      <w:pPr>
        <w:pStyle w:val="Literatur"/>
      </w:pPr>
      <w:r>
        <w:t xml:space="preserve">FHTW c (o.J.). </w:t>
      </w:r>
      <w:r w:rsidRPr="003D7BF9">
        <w:rPr>
          <w:rStyle w:val="Hervorhebung"/>
        </w:rPr>
        <w:t>Die FH Technikum Wien stellt sich vor</w:t>
      </w:r>
      <w:r>
        <w:t xml:space="preserve">. Verfügbar unter: </w:t>
      </w:r>
      <w:hyperlink r:id="rId28" w:anchor=":~:text=Die%20FH%20Technikum%20Wien%20wurde,Fachverband%20der%20Elektro%2D%20und%20Elektronikindustrie" w:tooltip="https://www.technikum-wien.at/news-events/die-fh-technikum-wien-stellt-sich-vor/#:~:text=Die%20FH%20Technikum%20Wien%20wurde,Fachverband%20der%20Elektro%2D%20und%20Elektronikindustrie" w:history="1">
        <w:r>
          <w:rPr>
            <w:rStyle w:val="Hyperlink"/>
          </w:rPr>
          <w:t>https://www.technikum-wien.at/news-events/die-fh-technikum-wien-stellt-sich-vor/#:~:text=Die%20FH%20Technikum%20Wien%20wurde,Fachverband%20der%20Elektro%2D%20und%20Elektronikindustrie</w:t>
        </w:r>
      </w:hyperlink>
      <w:r>
        <w:t xml:space="preserve"> (Zuletzt abgerufen: 08.06.2022)</w:t>
      </w:r>
    </w:p>
    <w:p w14:paraId="0F18058E" w14:textId="34E8493B" w:rsidR="000F754C" w:rsidRDefault="00890C38">
      <w:pPr>
        <w:pStyle w:val="Literatur"/>
      </w:pPr>
      <w:r>
        <w:t xml:space="preserve">FHTW d (o.J.). </w:t>
      </w:r>
      <w:r w:rsidRPr="003D7BF9">
        <w:rPr>
          <w:rStyle w:val="Hervorhebung"/>
        </w:rPr>
        <w:t>Leitbild der FH Technikum Wien</w:t>
      </w:r>
      <w:r>
        <w:t xml:space="preserve">. Verfügbar unter: </w:t>
      </w:r>
      <w:hyperlink r:id="rId29" w:anchor=":~:text=Die%20Verschiedenheit%20unserer%20Studierenden%20sehen,und%20sich%20weiter%20zu%20bilden.&amp;text=Als%20forschende%20Hochschule%20arbeiten%20wir%20an%20der%20Entwicklung%20von%20Wissen" w:tooltip="https://www.technikum-wien.at/file/926/download/#:~:text=Die%20Verschiedenheit%20unserer%20Studierenden%20sehen,und%20sich%20weiter%20zu%20bilden.&amp;text=Als%20forschende%20Hochschule%20arbeiten%20wir%20an%20der%20Entwicklung%20von%20Wissen" w:history="1">
        <w:r>
          <w:rPr>
            <w:rStyle w:val="Hyperlink"/>
          </w:rPr>
          <w:t>https://www.technikum-wien.at/file/926/download/#:~:text=Die%20Verschiedenheit%20unserer%20Studierenden%20sehen,und%20sich%20weiter%20zu%20bilden.&amp;text=Als%20forschende%20Hochschule%20arbeiten%20wir%20an%20der%20Entwicklung%20von%20Wissen</w:t>
        </w:r>
      </w:hyperlink>
      <w:r>
        <w:t xml:space="preserve"> (Zuletzt abgerufen: 08.06.2022)</w:t>
      </w:r>
    </w:p>
    <w:p w14:paraId="1AF238DA" w14:textId="4827218C" w:rsidR="00B76EA6" w:rsidRPr="00520E19" w:rsidRDefault="00B76EA6">
      <w:pPr>
        <w:pStyle w:val="Literatur"/>
      </w:pPr>
      <w:r>
        <w:t xml:space="preserve">FHTW e (o.J.). </w:t>
      </w:r>
      <w:r w:rsidRPr="003D7BF9">
        <w:rPr>
          <w:rStyle w:val="Hervorhebung"/>
        </w:rPr>
        <w:t>Qualität sichern und entwickeln</w:t>
      </w:r>
      <w:r>
        <w:t xml:space="preserve">. Verfügbar unter: </w:t>
      </w:r>
      <w:hyperlink r:id="rId30" w:history="1">
        <w:r w:rsidRPr="00412F62">
          <w:rPr>
            <w:rStyle w:val="Hyperlink"/>
          </w:rPr>
          <w:t>https://www.technikum-wien.at/ueber-uns/qualitaet-sichern-und-entwickeln/</w:t>
        </w:r>
      </w:hyperlink>
      <w:r>
        <w:t xml:space="preserve"> </w:t>
      </w:r>
      <w:r w:rsidRPr="00520E19">
        <w:t>(Zuletzt abgerufen: 22.06.2022)</w:t>
      </w:r>
    </w:p>
    <w:p w14:paraId="2799CDF0" w14:textId="50EC3D68" w:rsidR="000F754C" w:rsidRPr="00BE5529" w:rsidRDefault="00890C38">
      <w:pPr>
        <w:pStyle w:val="Literatur"/>
        <w:rPr>
          <w:lang w:val="en-US"/>
        </w:rPr>
      </w:pPr>
      <w:r w:rsidRPr="00BE5529">
        <w:rPr>
          <w:lang w:val="en-US"/>
        </w:rPr>
        <w:t>Garrison, D.</w:t>
      </w:r>
      <w:r w:rsidR="00D30F09" w:rsidRPr="00BE5529">
        <w:rPr>
          <w:lang w:val="en-US"/>
        </w:rPr>
        <w:t xml:space="preserve"> </w:t>
      </w:r>
      <w:r w:rsidRPr="00BE5529">
        <w:rPr>
          <w:lang w:val="en-US"/>
        </w:rPr>
        <w:t xml:space="preserve">R. &amp; </w:t>
      </w:r>
      <w:r w:rsidR="00D30F09" w:rsidRPr="00BE5529">
        <w:rPr>
          <w:lang w:val="en-US"/>
        </w:rPr>
        <w:t>Vaughan</w:t>
      </w:r>
      <w:r w:rsidRPr="00BE5529">
        <w:rPr>
          <w:lang w:val="en-US"/>
        </w:rPr>
        <w:t xml:space="preserve">, </w:t>
      </w:r>
      <w:r w:rsidR="00D30F09" w:rsidRPr="00BE5529">
        <w:rPr>
          <w:lang w:val="en-US"/>
        </w:rPr>
        <w:t>N. D</w:t>
      </w:r>
      <w:r w:rsidRPr="00BE5529">
        <w:rPr>
          <w:lang w:val="en-US"/>
        </w:rPr>
        <w:t>. (20</w:t>
      </w:r>
      <w:r w:rsidR="00D30F09" w:rsidRPr="00BE5529">
        <w:rPr>
          <w:lang w:val="en-US"/>
        </w:rPr>
        <w:t>08</w:t>
      </w:r>
      <w:r w:rsidRPr="00BE5529">
        <w:rPr>
          <w:lang w:val="en-US"/>
        </w:rPr>
        <w:t>). </w:t>
      </w:r>
      <w:r w:rsidR="00D30F09" w:rsidRPr="00520E19">
        <w:rPr>
          <w:rStyle w:val="Hervorhebung"/>
          <w:lang w:val="en-US"/>
        </w:rPr>
        <w:t>Blended Learning in Higher Education: Framework, Principles, and Guidelines</w:t>
      </w:r>
      <w:r w:rsidRPr="00BE5529">
        <w:rPr>
          <w:lang w:val="en-US"/>
        </w:rPr>
        <w:t xml:space="preserve">. </w:t>
      </w:r>
      <w:r w:rsidR="007943C0">
        <w:rPr>
          <w:lang w:val="en-US"/>
        </w:rPr>
        <w:t>San Francisco: Jossey-Bass</w:t>
      </w:r>
      <w:r w:rsidR="001B344C" w:rsidRPr="00520E19">
        <w:rPr>
          <w:lang w:val="en-US"/>
        </w:rPr>
        <w:t>.</w:t>
      </w:r>
    </w:p>
    <w:p w14:paraId="527E3040" w14:textId="04B76BBE" w:rsidR="000F754C" w:rsidRDefault="00890C38" w:rsidP="007943C0">
      <w:pPr>
        <w:pStyle w:val="Literatur"/>
      </w:pPr>
      <w:proofErr w:type="spellStart"/>
      <w:r w:rsidRPr="00BE5529">
        <w:rPr>
          <w:lang w:val="en-US"/>
        </w:rPr>
        <w:lastRenderedPageBreak/>
        <w:t>Lodgaard</w:t>
      </w:r>
      <w:proofErr w:type="spellEnd"/>
      <w:r w:rsidRPr="00BE5529">
        <w:rPr>
          <w:lang w:val="en-US"/>
        </w:rPr>
        <w:t xml:space="preserve">, E., </w:t>
      </w:r>
      <w:proofErr w:type="spellStart"/>
      <w:r w:rsidRPr="00BE5529">
        <w:rPr>
          <w:lang w:val="en-US"/>
        </w:rPr>
        <w:t>Gamme</w:t>
      </w:r>
      <w:proofErr w:type="spellEnd"/>
      <w:r w:rsidRPr="00BE5529">
        <w:rPr>
          <w:lang w:val="en-US"/>
        </w:rPr>
        <w:t xml:space="preserve">, I. &amp; </w:t>
      </w:r>
      <w:proofErr w:type="spellStart"/>
      <w:r w:rsidRPr="00BE5529">
        <w:rPr>
          <w:lang w:val="en-US"/>
        </w:rPr>
        <w:t>Aasland</w:t>
      </w:r>
      <w:proofErr w:type="spellEnd"/>
      <w:r w:rsidRPr="00BE5529">
        <w:rPr>
          <w:lang w:val="en-US"/>
        </w:rPr>
        <w:t>, K.</w:t>
      </w:r>
      <w:r w:rsidR="007943C0" w:rsidRPr="00520E19">
        <w:rPr>
          <w:lang w:val="en-US"/>
        </w:rPr>
        <w:t xml:space="preserve"> </w:t>
      </w:r>
      <w:r w:rsidRPr="00BE5529">
        <w:rPr>
          <w:lang w:val="en-US"/>
        </w:rPr>
        <w:t>E. (2013). Success Factors for PDCA as Continuous Improvement Method in Product Development</w:t>
      </w:r>
      <w:r w:rsidR="007943C0">
        <w:rPr>
          <w:lang w:val="en-US"/>
        </w:rPr>
        <w:t xml:space="preserve">. In </w:t>
      </w:r>
      <w:r w:rsidR="007943C0" w:rsidRPr="00520E19">
        <w:rPr>
          <w:lang w:val="en-US"/>
        </w:rPr>
        <w:t>C.</w:t>
      </w:r>
      <w:r w:rsidR="007943C0">
        <w:rPr>
          <w:lang w:val="en-US"/>
        </w:rPr>
        <w:t xml:space="preserve"> </w:t>
      </w:r>
      <w:proofErr w:type="spellStart"/>
      <w:r w:rsidR="007943C0">
        <w:rPr>
          <w:lang w:val="en-US"/>
        </w:rPr>
        <w:t>Emmanouilidis</w:t>
      </w:r>
      <w:proofErr w:type="spellEnd"/>
      <w:r w:rsidR="0098607B">
        <w:rPr>
          <w:lang w:val="en-US"/>
        </w:rPr>
        <w:t xml:space="preserve">, </w:t>
      </w:r>
      <w:r w:rsidR="007943C0" w:rsidRPr="00520E19">
        <w:rPr>
          <w:lang w:val="en-US"/>
        </w:rPr>
        <w:t xml:space="preserve">M. </w:t>
      </w:r>
      <w:proofErr w:type="spellStart"/>
      <w:r w:rsidR="007943C0">
        <w:rPr>
          <w:lang w:val="en-US"/>
        </w:rPr>
        <w:t>Taisch</w:t>
      </w:r>
      <w:proofErr w:type="spellEnd"/>
      <w:r w:rsidR="0098607B">
        <w:rPr>
          <w:lang w:val="en-US"/>
        </w:rPr>
        <w:t xml:space="preserve"> </w:t>
      </w:r>
      <w:r w:rsidR="0098607B" w:rsidRPr="00520E19">
        <w:rPr>
          <w:lang w:val="en-US"/>
        </w:rPr>
        <w:t>&amp;</w:t>
      </w:r>
      <w:r w:rsidRPr="00BE5529">
        <w:rPr>
          <w:lang w:val="en-US"/>
        </w:rPr>
        <w:t xml:space="preserve"> </w:t>
      </w:r>
      <w:r w:rsidR="007943C0" w:rsidRPr="00520E19">
        <w:rPr>
          <w:lang w:val="en-US"/>
        </w:rPr>
        <w:t xml:space="preserve">D. </w:t>
      </w:r>
      <w:proofErr w:type="spellStart"/>
      <w:r w:rsidR="007943C0">
        <w:rPr>
          <w:lang w:val="en-US"/>
        </w:rPr>
        <w:t>Kiritsis</w:t>
      </w:r>
      <w:proofErr w:type="spellEnd"/>
      <w:r w:rsidR="007943C0">
        <w:rPr>
          <w:lang w:val="en-US"/>
        </w:rPr>
        <w:t xml:space="preserve"> </w:t>
      </w:r>
      <w:r w:rsidRPr="00BE5529">
        <w:rPr>
          <w:lang w:val="en-US"/>
        </w:rPr>
        <w:t>(</w:t>
      </w:r>
      <w:proofErr w:type="spellStart"/>
      <w:r w:rsidR="0098607B" w:rsidRPr="00520E19">
        <w:rPr>
          <w:lang w:val="en-US"/>
        </w:rPr>
        <w:t>Hrsg</w:t>
      </w:r>
      <w:proofErr w:type="spellEnd"/>
      <w:r w:rsidR="0098607B" w:rsidRPr="00520E19">
        <w:rPr>
          <w:lang w:val="en-US"/>
        </w:rPr>
        <w:t>.</w:t>
      </w:r>
      <w:r w:rsidRPr="00BE5529">
        <w:rPr>
          <w:lang w:val="en-US"/>
        </w:rPr>
        <w:t>)</w:t>
      </w:r>
      <w:r w:rsidR="0098607B" w:rsidRPr="00520E19">
        <w:rPr>
          <w:lang w:val="en-US"/>
        </w:rPr>
        <w:t>.</w:t>
      </w:r>
      <w:r w:rsidRPr="00BE5529">
        <w:rPr>
          <w:lang w:val="en-US"/>
        </w:rPr>
        <w:t xml:space="preserve"> </w:t>
      </w:r>
      <w:r w:rsidRPr="00520E19">
        <w:rPr>
          <w:rStyle w:val="Hervorhebung"/>
          <w:lang w:val="en-US"/>
        </w:rPr>
        <w:t>Advances in Production Management Systems. Competitive Manufacturing for Innovative Products and Services. APMS 2012</w:t>
      </w:r>
      <w:r w:rsidRPr="00520E19">
        <w:rPr>
          <w:lang w:val="en-US"/>
        </w:rPr>
        <w:t xml:space="preserve">. </w:t>
      </w:r>
      <w:r w:rsidR="007943C0" w:rsidRPr="00520E19">
        <w:rPr>
          <w:lang w:val="en-US"/>
        </w:rPr>
        <w:t>(</w:t>
      </w:r>
      <w:r w:rsidRPr="00520E19">
        <w:rPr>
          <w:rStyle w:val="Hervorhebung"/>
          <w:i w:val="0"/>
          <w:iCs w:val="0"/>
          <w:lang w:val="en-US"/>
        </w:rPr>
        <w:t>IFIP Advances in Information an</w:t>
      </w:r>
      <w:r w:rsidR="0098607B" w:rsidRPr="00520E19">
        <w:rPr>
          <w:rStyle w:val="Hervorhebung"/>
          <w:i w:val="0"/>
          <w:iCs w:val="0"/>
          <w:lang w:val="en-US"/>
        </w:rPr>
        <w:t xml:space="preserve">d Communication Technology, </w:t>
      </w:r>
      <w:r w:rsidRPr="00520E19">
        <w:rPr>
          <w:rStyle w:val="Hervorhebung"/>
          <w:i w:val="0"/>
          <w:iCs w:val="0"/>
          <w:lang w:val="en-US"/>
        </w:rPr>
        <w:t>397</w:t>
      </w:r>
      <w:r w:rsidR="007943C0" w:rsidRPr="00520E19">
        <w:rPr>
          <w:rStyle w:val="Hervorhebung"/>
          <w:i w:val="0"/>
          <w:iCs w:val="0"/>
          <w:lang w:val="en-US"/>
        </w:rPr>
        <w:t>)</w:t>
      </w:r>
      <w:r w:rsidRPr="00BE5529">
        <w:rPr>
          <w:lang w:val="en-US"/>
        </w:rPr>
        <w:t xml:space="preserve">. </w:t>
      </w:r>
      <w:r>
        <w:t>Berlin, Heidelberg: Springer</w:t>
      </w:r>
      <w:r w:rsidR="0098607B">
        <w:t xml:space="preserve">, </w:t>
      </w:r>
      <w:r w:rsidR="007649C7">
        <w:t>645-652</w:t>
      </w:r>
      <w:r>
        <w:t>.</w:t>
      </w:r>
      <w:r w:rsidR="007649C7">
        <w:t xml:space="preserve"> </w:t>
      </w:r>
      <w:hyperlink r:id="rId31" w:history="1">
        <w:r w:rsidR="007649C7" w:rsidRPr="00D02434">
          <w:rPr>
            <w:rStyle w:val="Hyperlink"/>
          </w:rPr>
          <w:t>https://doi.org/10.1007/978-3-642-40352-1_81</w:t>
        </w:r>
      </w:hyperlink>
      <w:r w:rsidR="007649C7">
        <w:t xml:space="preserve"> </w:t>
      </w:r>
    </w:p>
    <w:p w14:paraId="02DC5FA5" w14:textId="2093A751" w:rsidR="00AA46DE" w:rsidRDefault="00AA46DE">
      <w:pPr>
        <w:pStyle w:val="Literatur"/>
      </w:pPr>
      <w:r w:rsidRPr="00EF2C65">
        <w:t xml:space="preserve">National Implementation Research Network </w:t>
      </w:r>
      <w:r w:rsidR="002A0877" w:rsidRPr="00EF2C65">
        <w:t xml:space="preserve">a </w:t>
      </w:r>
      <w:r w:rsidRPr="00EF2C65">
        <w:t xml:space="preserve">(o.J.). </w:t>
      </w:r>
      <w:proofErr w:type="spellStart"/>
      <w:r w:rsidRPr="00A3389C">
        <w:rPr>
          <w:rStyle w:val="Hervorhebung"/>
        </w:rPr>
        <w:t>Active</w:t>
      </w:r>
      <w:proofErr w:type="spellEnd"/>
      <w:r w:rsidRPr="00A3389C">
        <w:rPr>
          <w:rStyle w:val="Hervorhebung"/>
        </w:rPr>
        <w:t xml:space="preserve"> Implementation Hub</w:t>
      </w:r>
      <w:r>
        <w:t>.</w:t>
      </w:r>
      <w:r w:rsidR="007943C0">
        <w:t xml:space="preserve"> Verfügbar unter:  </w:t>
      </w:r>
      <w:hyperlink r:id="rId32" w:history="1">
        <w:r w:rsidRPr="00412F62">
          <w:rPr>
            <w:rStyle w:val="Hyperlink"/>
          </w:rPr>
          <w:t>https://nirn.fpg.unc.edu/modules-and-lessons</w:t>
        </w:r>
      </w:hyperlink>
      <w:r>
        <w:t xml:space="preserve"> (</w:t>
      </w:r>
      <w:r w:rsidRPr="00AA46DE">
        <w:t>Zuletzt abgerufen: 22.06.2022)</w:t>
      </w:r>
    </w:p>
    <w:p w14:paraId="5C36E109" w14:textId="77AE9027" w:rsidR="00CD0A2F" w:rsidRPr="00520E19" w:rsidRDefault="00CD0A2F">
      <w:pPr>
        <w:pStyle w:val="Literatur"/>
      </w:pPr>
      <w:r w:rsidRPr="00BE5529">
        <w:rPr>
          <w:lang w:val="en-US"/>
        </w:rPr>
        <w:t xml:space="preserve">National Implementation Research Network </w:t>
      </w:r>
      <w:r w:rsidR="002A0877" w:rsidRPr="00BE5529">
        <w:rPr>
          <w:lang w:val="en-US"/>
        </w:rPr>
        <w:t xml:space="preserve">b </w:t>
      </w:r>
      <w:r w:rsidR="007943C0">
        <w:rPr>
          <w:lang w:val="en-US"/>
        </w:rPr>
        <w:t>(</w:t>
      </w:r>
      <w:proofErr w:type="spellStart"/>
      <w:r w:rsidR="007943C0">
        <w:rPr>
          <w:lang w:val="en-US"/>
        </w:rPr>
        <w:t>o.J.</w:t>
      </w:r>
      <w:proofErr w:type="spellEnd"/>
      <w:r w:rsidR="007943C0">
        <w:rPr>
          <w:lang w:val="en-US"/>
        </w:rPr>
        <w:t xml:space="preserve">). </w:t>
      </w:r>
      <w:r w:rsidRPr="00A3389C">
        <w:rPr>
          <w:rStyle w:val="Hervorhebung"/>
        </w:rPr>
        <w:t>Mo</w:t>
      </w:r>
      <w:r w:rsidR="007943C0" w:rsidRPr="00A3389C">
        <w:rPr>
          <w:rStyle w:val="Hervorhebung"/>
        </w:rPr>
        <w:t>dule 2: Implementation Drivers</w:t>
      </w:r>
      <w:r w:rsidR="007943C0" w:rsidRPr="00520E19">
        <w:t xml:space="preserve">. </w:t>
      </w:r>
      <w:r w:rsidR="007943C0">
        <w:t>Verfügbar unter:</w:t>
      </w:r>
      <w:r w:rsidRPr="00520E19">
        <w:t xml:space="preserve"> </w:t>
      </w:r>
      <w:hyperlink r:id="rId33" w:history="1">
        <w:r w:rsidRPr="00520E19">
          <w:rPr>
            <w:rStyle w:val="Hyperlink"/>
          </w:rPr>
          <w:t>https://nirn.fpg.unc.edu/module-2/implementation-drivers</w:t>
        </w:r>
      </w:hyperlink>
      <w:r w:rsidRPr="00520E19">
        <w:t xml:space="preserve"> (Zuletzt abgerufen: 22.06.2022)</w:t>
      </w:r>
    </w:p>
    <w:p w14:paraId="2327C19E" w14:textId="6A88306F" w:rsidR="006079FE" w:rsidRPr="006079FE" w:rsidRDefault="00C55199" w:rsidP="006079FE">
      <w:pPr>
        <w:pStyle w:val="Literatur"/>
      </w:pPr>
      <w:r w:rsidRPr="00520E19">
        <w:rPr>
          <w:lang w:val="en-US"/>
        </w:rPr>
        <w:t>OECD (</w:t>
      </w:r>
      <w:proofErr w:type="spellStart"/>
      <w:r w:rsidR="009E01D9" w:rsidRPr="00520E19">
        <w:rPr>
          <w:lang w:val="en-US"/>
        </w:rPr>
        <w:t>o.J.</w:t>
      </w:r>
      <w:proofErr w:type="spellEnd"/>
      <w:r w:rsidRPr="00520E19">
        <w:rPr>
          <w:lang w:val="en-US"/>
        </w:rPr>
        <w:t xml:space="preserve">): </w:t>
      </w:r>
      <w:r w:rsidR="006079FE" w:rsidRPr="00520E19">
        <w:rPr>
          <w:rStyle w:val="Hervorhebung"/>
          <w:lang w:val="en-US"/>
        </w:rPr>
        <w:t>The definition and selection of key competencies</w:t>
      </w:r>
      <w:r w:rsidR="006079FE" w:rsidRPr="00520E19">
        <w:rPr>
          <w:lang w:val="en-US"/>
        </w:rPr>
        <w:t xml:space="preserve">. </w:t>
      </w:r>
      <w:r w:rsidR="006079FE">
        <w:t xml:space="preserve">Verfügbar unter: </w:t>
      </w:r>
      <w:hyperlink r:id="rId34" w:history="1">
        <w:r w:rsidR="006079FE" w:rsidRPr="006079FE">
          <w:rPr>
            <w:rStyle w:val="Hyperlink"/>
          </w:rPr>
          <w:t>https://www.oecd.org/pisa/definition-selection-key-competencies-summary.pdf</w:t>
        </w:r>
      </w:hyperlink>
      <w:r w:rsidR="006079FE">
        <w:t xml:space="preserve"> (Zuletzt abgerufen: 22.06.2022)</w:t>
      </w:r>
    </w:p>
    <w:p w14:paraId="073E8CFC" w14:textId="26B15418" w:rsidR="000F754C" w:rsidRPr="00BE5529" w:rsidRDefault="00890C38">
      <w:pPr>
        <w:pStyle w:val="Literatur"/>
        <w:rPr>
          <w:lang w:val="en-US"/>
        </w:rPr>
      </w:pPr>
      <w:r>
        <w:t xml:space="preserve">Pfäffli, B. K. (2015): </w:t>
      </w:r>
      <w:r w:rsidRPr="00A3389C">
        <w:rPr>
          <w:rStyle w:val="Hervorhebung"/>
        </w:rPr>
        <w:t>Lehren an Hochschulen: Eine Hochschuldidaktik für den Aufbau von Wissen und Kompetenzen</w:t>
      </w:r>
      <w:r>
        <w:t xml:space="preserve"> (2. </w:t>
      </w:r>
      <w:proofErr w:type="spellStart"/>
      <w:r w:rsidRPr="001D0A5B">
        <w:rPr>
          <w:lang w:val="en-US"/>
        </w:rPr>
        <w:t>Aufl</w:t>
      </w:r>
      <w:proofErr w:type="spellEnd"/>
      <w:r w:rsidRPr="001D0A5B">
        <w:rPr>
          <w:lang w:val="en-US"/>
        </w:rPr>
        <w:t xml:space="preserve">.). </w:t>
      </w:r>
      <w:r w:rsidRPr="00BE5529">
        <w:rPr>
          <w:lang w:val="en-US"/>
        </w:rPr>
        <w:t>Bern: Haupt</w:t>
      </w:r>
      <w:r w:rsidR="007943C0" w:rsidRPr="00520E19">
        <w:rPr>
          <w:lang w:val="en-US"/>
        </w:rPr>
        <w:t>.</w:t>
      </w:r>
    </w:p>
    <w:p w14:paraId="05B35FFD" w14:textId="3F19925C" w:rsidR="000F754C" w:rsidRPr="00BE5529" w:rsidRDefault="00890C38">
      <w:pPr>
        <w:pStyle w:val="Literatur"/>
        <w:rPr>
          <w:lang w:val="en-US"/>
        </w:rPr>
      </w:pPr>
      <w:proofErr w:type="spellStart"/>
      <w:r w:rsidRPr="00BE5529">
        <w:rPr>
          <w:lang w:val="en-US"/>
        </w:rPr>
        <w:t>Temponi</w:t>
      </w:r>
      <w:proofErr w:type="spellEnd"/>
      <w:r w:rsidRPr="00BE5529">
        <w:rPr>
          <w:lang w:val="en-US"/>
        </w:rPr>
        <w:t xml:space="preserve">, C. (2005). Continuous improvement framework: implications for academia. </w:t>
      </w:r>
      <w:r w:rsidRPr="00520E19">
        <w:rPr>
          <w:rStyle w:val="Hervorhebung"/>
          <w:lang w:val="en-US"/>
        </w:rPr>
        <w:t>Quality Assurance i</w:t>
      </w:r>
      <w:r w:rsidR="0098607B" w:rsidRPr="00520E19">
        <w:rPr>
          <w:rStyle w:val="Hervorhebung"/>
          <w:lang w:val="en-US"/>
        </w:rPr>
        <w:t>n Education, 13</w:t>
      </w:r>
      <w:r w:rsidR="0098607B" w:rsidRPr="00520E19">
        <w:rPr>
          <w:lang w:val="en-US"/>
        </w:rPr>
        <w:t>(1)</w:t>
      </w:r>
      <w:r w:rsidR="0098607B">
        <w:rPr>
          <w:lang w:val="en-US"/>
        </w:rPr>
        <w:t xml:space="preserve">, </w:t>
      </w:r>
      <w:r w:rsidRPr="00BE5529">
        <w:rPr>
          <w:lang w:val="en-US"/>
        </w:rPr>
        <w:t>17</w:t>
      </w:r>
      <w:r w:rsidR="00BD3DBD" w:rsidRPr="001D0A5B">
        <w:rPr>
          <w:lang w:val="en-US"/>
        </w:rPr>
        <w:t>-</w:t>
      </w:r>
      <w:r w:rsidRPr="00BE5529">
        <w:rPr>
          <w:lang w:val="en-US"/>
        </w:rPr>
        <w:t>36.</w:t>
      </w:r>
    </w:p>
    <w:p w14:paraId="4D76287A" w14:textId="05851BFA" w:rsidR="000F754C" w:rsidRDefault="00890C38">
      <w:pPr>
        <w:pStyle w:val="Literatur"/>
      </w:pPr>
      <w:proofErr w:type="spellStart"/>
      <w:r w:rsidRPr="00BE5529">
        <w:rPr>
          <w:lang w:val="en-US"/>
        </w:rPr>
        <w:t>Trigwell</w:t>
      </w:r>
      <w:proofErr w:type="spellEnd"/>
      <w:r w:rsidRPr="00BE5529">
        <w:rPr>
          <w:lang w:val="en-US"/>
        </w:rPr>
        <w:t xml:space="preserve">, K. &amp; Prosser, M. (2004). Development and use of the approaches to teaching inventory. </w:t>
      </w:r>
      <w:r w:rsidRPr="00E51A56">
        <w:rPr>
          <w:rStyle w:val="Hervorhebung"/>
        </w:rPr>
        <w:t xml:space="preserve">Educational </w:t>
      </w:r>
      <w:proofErr w:type="spellStart"/>
      <w:r w:rsidRPr="00E51A56">
        <w:rPr>
          <w:rStyle w:val="Hervorhebung"/>
        </w:rPr>
        <w:t>Psychology</w:t>
      </w:r>
      <w:proofErr w:type="spellEnd"/>
      <w:r w:rsidRPr="00E51A56">
        <w:rPr>
          <w:rStyle w:val="Hervorhebung"/>
        </w:rPr>
        <w:t xml:space="preserve"> Review, 16</w:t>
      </w:r>
      <w:r>
        <w:t>(4), 409</w:t>
      </w:r>
      <w:r w:rsidR="00BD3DBD">
        <w:t>-</w:t>
      </w:r>
      <w:r>
        <w:t>424.</w:t>
      </w:r>
    </w:p>
    <w:p w14:paraId="352855F3" w14:textId="19E6BCFE" w:rsidR="00D30F09" w:rsidRPr="00D30F09" w:rsidRDefault="00D30F09" w:rsidP="00D30F09">
      <w:pPr>
        <w:pStyle w:val="Literatur"/>
      </w:pPr>
      <w:r w:rsidRPr="00D30F09">
        <w:t xml:space="preserve">Wannemacher, </w:t>
      </w:r>
      <w:r>
        <w:t>K.</w:t>
      </w:r>
      <w:r w:rsidRPr="00D30F09">
        <w:t>, Jungermann,</w:t>
      </w:r>
      <w:r>
        <w:t xml:space="preserve"> I.,</w:t>
      </w:r>
      <w:r w:rsidRPr="00D30F09">
        <w:t xml:space="preserve"> Scholz,</w:t>
      </w:r>
      <w:r>
        <w:t xml:space="preserve"> J.,</w:t>
      </w:r>
      <w:r w:rsidRPr="00D30F09">
        <w:t xml:space="preserve"> </w:t>
      </w:r>
      <w:proofErr w:type="spellStart"/>
      <w:r w:rsidRPr="00D30F09">
        <w:t>Tercanli</w:t>
      </w:r>
      <w:proofErr w:type="spellEnd"/>
      <w:r>
        <w:t>, H.</w:t>
      </w:r>
      <w:r w:rsidRPr="00D30F09">
        <w:t xml:space="preserve"> </w:t>
      </w:r>
      <w:r w:rsidR="00747CC1">
        <w:t>&amp;</w:t>
      </w:r>
      <w:r w:rsidRPr="00D30F09">
        <w:t xml:space="preserve"> </w:t>
      </w:r>
      <w:r>
        <w:t>V</w:t>
      </w:r>
      <w:r w:rsidRPr="00D30F09">
        <w:t xml:space="preserve">on </w:t>
      </w:r>
      <w:proofErr w:type="spellStart"/>
      <w:r w:rsidRPr="00D30F09">
        <w:t>Villiez</w:t>
      </w:r>
      <w:proofErr w:type="spellEnd"/>
      <w:r>
        <w:t>, A (2016)</w:t>
      </w:r>
      <w:r w:rsidRPr="00D30F09">
        <w:t>. </w:t>
      </w:r>
      <w:r w:rsidRPr="00A3389C">
        <w:rPr>
          <w:rStyle w:val="Hervorhebung"/>
        </w:rPr>
        <w:t>Digitale Lernszenarien im Hochschulbereich. Arbeitspapier Nr. 15</w:t>
      </w:r>
      <w:r w:rsidRPr="00D30F09">
        <w:t>. Berlin: Ho</w:t>
      </w:r>
      <w:r w:rsidR="00177659">
        <w:t>chschulforum Digitalisierung</w:t>
      </w:r>
      <w:r w:rsidRPr="00D30F09">
        <w:t>.</w:t>
      </w:r>
      <w:r w:rsidR="00177659">
        <w:t xml:space="preserve"> Verfügbar unter: </w:t>
      </w:r>
      <w:hyperlink r:id="rId35" w:tgtFrame="_blank" w:history="1">
        <w:r w:rsidR="00177659" w:rsidRPr="00D30F09">
          <w:rPr>
            <w:rStyle w:val="Hyperlink"/>
          </w:rPr>
          <w:t>https://hochschulforumdigitalisierung.de/de/digitale-lernszenarien-arbeitspapier-15</w:t>
        </w:r>
      </w:hyperlink>
      <w:r w:rsidR="00177659">
        <w:t xml:space="preserve"> (Zuletzt abgerufen: 22.06.2022)</w:t>
      </w:r>
      <w:r w:rsidRPr="00D30F09">
        <w:t> </w:t>
      </w:r>
      <w:r w:rsidR="00177659" w:rsidRPr="00D30F09">
        <w:t xml:space="preserve"> </w:t>
      </w:r>
    </w:p>
    <w:p w14:paraId="3CB808F4" w14:textId="78589DB7" w:rsidR="00B35649" w:rsidRPr="00B35649" w:rsidRDefault="00B35649" w:rsidP="00D85A9A">
      <w:pPr>
        <w:pStyle w:val="Zwischenberschrift"/>
      </w:pPr>
      <w:r>
        <w:t xml:space="preserve">Hinweis: </w:t>
      </w:r>
      <w:r w:rsidRPr="00B35649">
        <w:t>Aus der Creative Commons Lizenz sind sämtliche Logos und Icons ausgenommen.</w:t>
      </w:r>
    </w:p>
    <w:p w14:paraId="48FBB9AB" w14:textId="5A32B72E" w:rsidR="000F754C" w:rsidRDefault="00890C38">
      <w:pPr>
        <w:pStyle w:val="berschrift1"/>
      </w:pPr>
      <w:bookmarkStart w:id="47" w:name="_Toc111552761"/>
      <w:r>
        <w:t>Autorinnen</w:t>
      </w:r>
      <w:bookmarkEnd w:id="47"/>
    </w:p>
    <w:p w14:paraId="7C0EBDCB" w14:textId="77777777" w:rsidR="000F754C" w:rsidRDefault="00890C38">
      <w:r>
        <w:rPr>
          <w:rStyle w:val="Fett"/>
          <w:noProof/>
          <w:lang w:val="de-AT" w:eastAsia="de-AT"/>
        </w:rPr>
        <w:drawing>
          <wp:anchor distT="0" distB="0" distL="114300" distR="114300" simplePos="0" relativeHeight="251651584" behindDoc="0" locked="0" layoutInCell="1" allowOverlap="1" wp14:anchorId="3434B878" wp14:editId="1ADD8801">
            <wp:simplePos x="0" y="0"/>
            <wp:positionH relativeFrom="column">
              <wp:posOffset>22860</wp:posOffset>
            </wp:positionH>
            <wp:positionV relativeFrom="paragraph">
              <wp:posOffset>44450</wp:posOffset>
            </wp:positionV>
            <wp:extent cx="1435735" cy="2158365"/>
            <wp:effectExtent l="57150" t="19050" r="50165" b="89535"/>
            <wp:wrapThrough wrapText="bothSides">
              <wp:wrapPolygon edited="1">
                <wp:start x="-573" y="-191"/>
                <wp:lineTo x="-860" y="0"/>
                <wp:lineTo x="-860" y="22115"/>
                <wp:lineTo x="-573" y="22305"/>
                <wp:lineTo x="21782" y="22305"/>
                <wp:lineTo x="22068" y="21352"/>
                <wp:lineTo x="22068" y="3050"/>
                <wp:lineTo x="21782" y="191"/>
                <wp:lineTo x="21782" y="-191"/>
                <wp:lineTo x="-573" y="-191"/>
              </wp:wrapPolygon>
            </wp:wrapThrough>
            <wp:docPr id="10" name="Grafik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2">
                      <a:extLst>
                        <a:ext uri="{C183D7F6-B498-43B3-948B-1728B52AA6E4}">
                          <adec:decorative xmlns:adec="http://schemas.microsoft.com/office/drawing/2017/decorative" val="1"/>
                        </a:ext>
                      </a:extLst>
                    </pic:cNvPr>
                    <pic:cNvPicPr>
                      <a:picLocks noChangeAspect="1"/>
                    </pic:cNvPicPr>
                  </pic:nvPicPr>
                  <pic:blipFill>
                    <a:blip r:embed="rId36"/>
                    <a:stretch/>
                  </pic:blipFill>
                  <pic:spPr bwMode="auto">
                    <a:xfrm>
                      <a:off x="0" y="0"/>
                      <a:ext cx="1435735" cy="2158365"/>
                    </a:xfrm>
                    <a:prstGeom prst="rect">
                      <a:avLst/>
                    </a:prstGeom>
                    <a:ln w="88900" cap="sq">
                      <a:noFill/>
                      <a:prstDash val="solid"/>
                      <a:miter lim="800000"/>
                    </a:ln>
                    <a:effectLst>
                      <a:outerShdw blurRad="50800" dist="38100" dir="5400000" rotWithShape="0">
                        <a:schemeClr val="bg1">
                          <a:alpha val="40000"/>
                        </a:schemeClr>
                      </a:outerShdw>
                    </a:effectLst>
                  </pic:spPr>
                </pic:pic>
              </a:graphicData>
            </a:graphic>
            <wp14:sizeRelH relativeFrom="page">
              <wp14:pctWidth>0</wp14:pctWidth>
            </wp14:sizeRelH>
            <wp14:sizeRelV relativeFrom="page">
              <wp14:pctHeight>0</wp14:pctHeight>
            </wp14:sizeRelV>
          </wp:anchor>
        </w:drawing>
      </w:r>
      <w:r>
        <w:rPr>
          <w:rStyle w:val="Fett"/>
        </w:rPr>
        <w:t xml:space="preserve">Yasmin Ruth </w:t>
      </w:r>
      <w:proofErr w:type="spellStart"/>
      <w:r>
        <w:rPr>
          <w:rStyle w:val="Fett"/>
        </w:rPr>
        <w:t>Lünenborg</w:t>
      </w:r>
      <w:proofErr w:type="spellEnd"/>
      <w:r>
        <w:rPr>
          <w:rStyle w:val="Fett"/>
        </w:rPr>
        <w:t xml:space="preserve">, </w:t>
      </w:r>
      <w:proofErr w:type="spellStart"/>
      <w:r>
        <w:rPr>
          <w:rStyle w:val="Fett"/>
        </w:rPr>
        <w:t>MSc</w:t>
      </w:r>
      <w:proofErr w:type="spellEnd"/>
      <w:r>
        <w:br/>
        <w:t>E-Mail: yasmin_ruth.luenenborg@technikum-wien.at</w:t>
      </w:r>
    </w:p>
    <w:p w14:paraId="5C940B6E" w14:textId="27B52BA3" w:rsidR="000F754C" w:rsidRDefault="00890C38">
      <w:r>
        <w:t xml:space="preserve">Als Teammitglied der </w:t>
      </w:r>
      <w:r w:rsidR="001D0A5B">
        <w:t>'</w:t>
      </w:r>
      <w:r>
        <w:t>Qualitätssicherung von Lehre und Prüfungswesen</w:t>
      </w:r>
      <w:r w:rsidR="001D0A5B">
        <w:t>'</w:t>
      </w:r>
      <w:r>
        <w:t xml:space="preserve"> der FHTW </w:t>
      </w:r>
      <w:r w:rsidR="001D0A5B">
        <w:t xml:space="preserve">begleitet Yasmin Ruth </w:t>
      </w:r>
      <w:proofErr w:type="spellStart"/>
      <w:r w:rsidR="001D0A5B">
        <w:t>Lünenborg</w:t>
      </w:r>
      <w:proofErr w:type="spellEnd"/>
      <w:r>
        <w:t xml:space="preserve"> die prozessuale und didaktische Neu- und Weiterentwicklung von Lehrveranstaltungen im </w:t>
      </w:r>
      <w:proofErr w:type="spellStart"/>
      <w:r>
        <w:t>Blended</w:t>
      </w:r>
      <w:proofErr w:type="spellEnd"/>
      <w:r>
        <w:t xml:space="preserve"> Learning Design. Dabei </w:t>
      </w:r>
      <w:r w:rsidR="001D0A5B">
        <w:t>unterstützt sie</w:t>
      </w:r>
      <w:r>
        <w:t xml:space="preserve"> die </w:t>
      </w:r>
      <w:proofErr w:type="spellStart"/>
      <w:proofErr w:type="gramStart"/>
      <w:r>
        <w:t>Kursentwickler:innen</w:t>
      </w:r>
      <w:proofErr w:type="spellEnd"/>
      <w:proofErr w:type="gramEnd"/>
      <w:r>
        <w:t xml:space="preserve"> mit </w:t>
      </w:r>
      <w:r w:rsidR="001D0A5B">
        <w:t>ihrer</w:t>
      </w:r>
      <w:r>
        <w:t xml:space="preserve"> (fach-)didaktischen Expertise als Wirtschaftspädagogin in vielerlei Bereichen</w:t>
      </w:r>
      <w:r w:rsidR="001D0A5B">
        <w:t>,</w:t>
      </w:r>
      <w:r>
        <w:t xml:space="preserve"> wobei </w:t>
      </w:r>
      <w:r w:rsidR="001D0A5B">
        <w:t>ihr</w:t>
      </w:r>
      <w:r>
        <w:t xml:space="preserve"> das vernetzende Systematisieren und Visualisieren von Lerninhalten besonders am Herzen liegt.</w:t>
      </w:r>
    </w:p>
    <w:p w14:paraId="36877060" w14:textId="77777777" w:rsidR="000F754C" w:rsidRDefault="000F754C"/>
    <w:p w14:paraId="04EEDE8E" w14:textId="77777777" w:rsidR="000F754C" w:rsidRDefault="00890C38">
      <w:r>
        <w:rPr>
          <w:rStyle w:val="Fett"/>
          <w:noProof/>
          <w:lang w:val="de-AT" w:eastAsia="de-AT"/>
        </w:rPr>
        <w:drawing>
          <wp:anchor distT="0" distB="0" distL="114300" distR="114300" simplePos="0" relativeHeight="251665920" behindDoc="0" locked="0" layoutInCell="1" allowOverlap="1" wp14:anchorId="3B1142A7" wp14:editId="3FB74A3B">
            <wp:simplePos x="0" y="0"/>
            <wp:positionH relativeFrom="margin">
              <wp:posOffset>19050</wp:posOffset>
            </wp:positionH>
            <wp:positionV relativeFrom="paragraph">
              <wp:posOffset>46990</wp:posOffset>
            </wp:positionV>
            <wp:extent cx="1436370" cy="2158365"/>
            <wp:effectExtent l="57150" t="19050" r="49530" b="89535"/>
            <wp:wrapThrough wrapText="bothSides">
              <wp:wrapPolygon edited="1">
                <wp:start x="-573" y="-191"/>
                <wp:lineTo x="-859" y="0"/>
                <wp:lineTo x="-859" y="22115"/>
                <wp:lineTo x="-573" y="22305"/>
                <wp:lineTo x="21772" y="22305"/>
                <wp:lineTo x="22058" y="21352"/>
                <wp:lineTo x="22058" y="3050"/>
                <wp:lineTo x="21772" y="191"/>
                <wp:lineTo x="21772" y="-191"/>
                <wp:lineTo x="-573" y="-191"/>
              </wp:wrapPolygon>
            </wp:wrapThrough>
            <wp:docPr id="11" name="Grafik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6">
                      <a:extLst>
                        <a:ext uri="{C183D7F6-B498-43B3-948B-1728B52AA6E4}">
                          <adec:decorative xmlns:adec="http://schemas.microsoft.com/office/drawing/2017/decorative" val="1"/>
                        </a:ext>
                      </a:extLst>
                    </pic:cNvPr>
                    <pic:cNvPicPr>
                      <a:picLocks noChangeAspect="1"/>
                    </pic:cNvPicPr>
                  </pic:nvPicPr>
                  <pic:blipFill>
                    <a:blip r:embed="rId37"/>
                    <a:stretch/>
                  </pic:blipFill>
                  <pic:spPr bwMode="auto">
                    <a:xfrm>
                      <a:off x="0" y="0"/>
                      <a:ext cx="1436370" cy="2158365"/>
                    </a:xfrm>
                    <a:prstGeom prst="rect">
                      <a:avLst/>
                    </a:prstGeom>
                    <a:ln w="88900" cap="sq">
                      <a:noFill/>
                      <a:prstDash val="solid"/>
                      <a:miter lim="800000"/>
                    </a:ln>
                    <a:effectLst>
                      <a:outerShdw blurRad="50800" dist="38100" dir="5400000" rotWithShape="0">
                        <a:schemeClr val="bg1">
                          <a:alpha val="40000"/>
                        </a:schemeClr>
                      </a:outerShdw>
                    </a:effectLst>
                  </pic:spPr>
                </pic:pic>
              </a:graphicData>
            </a:graphic>
            <wp14:sizeRelH relativeFrom="page">
              <wp14:pctWidth>0</wp14:pctWidth>
            </wp14:sizeRelH>
            <wp14:sizeRelV relativeFrom="page">
              <wp14:pctHeight>0</wp14:pctHeight>
            </wp14:sizeRelV>
          </wp:anchor>
        </w:drawing>
      </w:r>
      <w:proofErr w:type="spellStart"/>
      <w:r>
        <w:rPr>
          <w:rStyle w:val="Fett"/>
        </w:rPr>
        <w:t>Kateřina</w:t>
      </w:r>
      <w:proofErr w:type="spellEnd"/>
      <w:r>
        <w:rPr>
          <w:rStyle w:val="Fett"/>
        </w:rPr>
        <w:t xml:space="preserve"> </w:t>
      </w:r>
      <w:proofErr w:type="spellStart"/>
      <w:r>
        <w:rPr>
          <w:rStyle w:val="Fett"/>
        </w:rPr>
        <w:t>Láníčková</w:t>
      </w:r>
      <w:proofErr w:type="spellEnd"/>
      <w:r>
        <w:rPr>
          <w:rStyle w:val="Fett"/>
        </w:rPr>
        <w:t>, MA</w:t>
      </w:r>
      <w:r>
        <w:t xml:space="preserve"> </w:t>
      </w:r>
      <w:r>
        <w:br/>
        <w:t>E-Mail: katerina.lanickova@technikum-wien.at</w:t>
      </w:r>
    </w:p>
    <w:p w14:paraId="5ADCB298" w14:textId="775E7D65" w:rsidR="000F754C" w:rsidRDefault="0047726F">
      <w:r w:rsidRPr="0047726F">
        <w:t xml:space="preserve">Seit 2008 im Bildungsbereich/Erwachsenenbildung als Englischtrainerin, Prüferin, </w:t>
      </w:r>
      <w:proofErr w:type="spellStart"/>
      <w:r w:rsidRPr="0047726F">
        <w:t>Director</w:t>
      </w:r>
      <w:proofErr w:type="spellEnd"/>
      <w:r w:rsidRPr="0047726F">
        <w:t xml:space="preserve"> of Studies und eLearning-Spezialistin tätig. Aktuelles Projekt: Begleitung der Umstellung aller Bachelor-Studiengänge an der Fachhochschule Technikum Wien auf </w:t>
      </w:r>
      <w:proofErr w:type="spellStart"/>
      <w:r w:rsidRPr="0047726F">
        <w:t>Blended</w:t>
      </w:r>
      <w:proofErr w:type="spellEnd"/>
      <w:r w:rsidRPr="0047726F">
        <w:t>-Learning-Format, insgesamt werden ca. 380 Lehrveranstaltungen neu- und in weiterer Folge stetig weiterentwickelt.</w:t>
      </w:r>
    </w:p>
    <w:p w14:paraId="5FBC5638" w14:textId="77777777" w:rsidR="000F754C" w:rsidRDefault="000F754C"/>
    <w:p w14:paraId="383DF900" w14:textId="2D3E79A9" w:rsidR="000F754C" w:rsidRDefault="000F754C"/>
    <w:p w14:paraId="3C8646D2" w14:textId="77777777" w:rsidR="000F754C" w:rsidRDefault="00890C38">
      <w:r>
        <w:rPr>
          <w:rStyle w:val="Fett"/>
          <w:noProof/>
          <w:lang w:val="de-AT" w:eastAsia="de-AT"/>
        </w:rPr>
        <w:drawing>
          <wp:anchor distT="0" distB="0" distL="114300" distR="114300" simplePos="0" relativeHeight="251667968" behindDoc="0" locked="0" layoutInCell="1" allowOverlap="1" wp14:anchorId="6FEE66FD" wp14:editId="75A7984A">
            <wp:simplePos x="0" y="0"/>
            <wp:positionH relativeFrom="column">
              <wp:posOffset>2540</wp:posOffset>
            </wp:positionH>
            <wp:positionV relativeFrom="paragraph">
              <wp:posOffset>55880</wp:posOffset>
            </wp:positionV>
            <wp:extent cx="1438910" cy="1910715"/>
            <wp:effectExtent l="57150" t="19050" r="66040" b="89535"/>
            <wp:wrapThrough wrapText="bothSides">
              <wp:wrapPolygon edited="1">
                <wp:start x="-572" y="-215"/>
                <wp:lineTo x="-858" y="0"/>
                <wp:lineTo x="-858" y="22181"/>
                <wp:lineTo x="-572" y="22397"/>
                <wp:lineTo x="22019" y="22397"/>
                <wp:lineTo x="22305" y="20889"/>
                <wp:lineTo x="22305" y="3446"/>
                <wp:lineTo x="22019" y="215"/>
                <wp:lineTo x="22019" y="-215"/>
                <wp:lineTo x="-572" y="-215"/>
              </wp:wrapPolygon>
            </wp:wrapThrough>
            <wp:docPr id="12" name="Grafik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3">
                      <a:extLst>
                        <a:ext uri="{C183D7F6-B498-43B3-948B-1728B52AA6E4}">
                          <adec:decorative xmlns:adec="http://schemas.microsoft.com/office/drawing/2017/decorative" val="1"/>
                        </a:ext>
                      </a:extLst>
                    </pic:cNvPr>
                    <pic:cNvPicPr>
                      <a:picLocks noChangeAspect="1"/>
                    </pic:cNvPicPr>
                  </pic:nvPicPr>
                  <pic:blipFill>
                    <a:blip r:embed="rId38"/>
                    <a:stretch/>
                  </pic:blipFill>
                  <pic:spPr bwMode="auto">
                    <a:xfrm>
                      <a:off x="0" y="0"/>
                      <a:ext cx="1438910" cy="1910715"/>
                    </a:xfrm>
                    <a:prstGeom prst="rect">
                      <a:avLst/>
                    </a:prstGeom>
                    <a:ln w="88900" cap="sq">
                      <a:noFill/>
                      <a:prstDash val="solid"/>
                      <a:miter lim="800000"/>
                    </a:ln>
                    <a:effectLst>
                      <a:outerShdw blurRad="50800" dist="38100" dir="5400000" rotWithShape="0">
                        <a:schemeClr val="bg1">
                          <a:alpha val="40000"/>
                        </a:schemeClr>
                      </a:outerShdw>
                    </a:effectLst>
                  </pic:spPr>
                </pic:pic>
              </a:graphicData>
            </a:graphic>
            <wp14:sizeRelH relativeFrom="page">
              <wp14:pctWidth>0</wp14:pctWidth>
            </wp14:sizeRelH>
            <wp14:sizeRelV relativeFrom="page">
              <wp14:pctHeight>0</wp14:pctHeight>
            </wp14:sizeRelV>
          </wp:anchor>
        </w:drawing>
      </w:r>
      <w:r>
        <w:rPr>
          <w:rStyle w:val="Fett"/>
        </w:rPr>
        <w:t>Dr. Ingrid Preusche</w:t>
      </w:r>
      <w:r>
        <w:br/>
        <w:t>E-Mail: ingrid.preusche@technikum-wien.at</w:t>
      </w:r>
    </w:p>
    <w:p w14:paraId="7177EC61" w14:textId="123DA6F1" w:rsidR="000F754C" w:rsidRDefault="00F010F9">
      <w:r w:rsidRPr="00F010F9">
        <w:t xml:space="preserve">Ingrid Preusche studierte Psychologie in Wien und arbeitete u.a. wissenschaftlich im Bereich medizinischer Aus- und Weiterbildung sowie in Leitungsfunktion im Bereich </w:t>
      </w:r>
      <w:r w:rsidR="00265C9D">
        <w:t>'</w:t>
      </w:r>
      <w:r w:rsidRPr="00F010F9">
        <w:t>Qualitätssicherung im Prüfungswesen</w:t>
      </w:r>
      <w:r w:rsidR="00265C9D">
        <w:t>'</w:t>
      </w:r>
      <w:r w:rsidRPr="00F010F9">
        <w:t xml:space="preserve">. Seit 2020 an der Fachhochschule Technikum Wien tätig, ist Ingrid Preusche innerhalb des Teaching and Learning Centers (TLC) als Teamleiterin für den Bereich </w:t>
      </w:r>
      <w:r w:rsidR="00265C9D">
        <w:t>'</w:t>
      </w:r>
      <w:r w:rsidRPr="00F010F9">
        <w:t>Qualitätss</w:t>
      </w:r>
      <w:r w:rsidR="00265C9D">
        <w:t>icherung von Lehre und Prüfungswesen'</w:t>
      </w:r>
      <w:r w:rsidRPr="00F010F9">
        <w:t xml:space="preserve"> tätig. Ihr Schwerpunkt liegt dabei auf der Qualitätssicherung der Neu- und Weiterentwicklung sämtlicher Bachelor-Lehrveranstaltungen im </w:t>
      </w:r>
      <w:proofErr w:type="spellStart"/>
      <w:r w:rsidRPr="00F010F9">
        <w:t>Blended</w:t>
      </w:r>
      <w:proofErr w:type="spellEnd"/>
      <w:r w:rsidRPr="00F010F9">
        <w:t>-Learning-Format.</w:t>
      </w:r>
    </w:p>
    <w:sectPr w:rsidR="000F754C">
      <w:footerReference w:type="default" r:id="rId39"/>
      <w:pgSz w:w="11906" w:h="16838"/>
      <w:pgMar w:top="2948" w:right="1871" w:bottom="1134" w:left="1871" w:header="0" w:footer="5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E80F8C" w14:textId="77777777" w:rsidR="00C758B8" w:rsidRDefault="00C758B8">
      <w:r>
        <w:separator/>
      </w:r>
    </w:p>
  </w:endnote>
  <w:endnote w:type="continuationSeparator" w:id="0">
    <w:p w14:paraId="73EBC9D2" w14:textId="77777777" w:rsidR="00C758B8" w:rsidRDefault="00C758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altName w:val="Open Sans"/>
    <w:panose1 w:val="020B0606030504020204"/>
    <w:charset w:val="00"/>
    <w:family w:val="swiss"/>
    <w:pitch w:val="variable"/>
    <w:sig w:usb0="E00002EF" w:usb1="4000205B" w:usb2="00000028" w:usb3="00000000" w:csb0="0000019F" w:csb1="00000000"/>
  </w:font>
  <w:font w:name="Open Sans Semibold">
    <w:panose1 w:val="020B0706030804020204"/>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Open Sans Light">
    <w:panose1 w:val="020B0306030504020204"/>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AD4ED8" w14:textId="77777777" w:rsidR="00863F27" w:rsidRDefault="00863F27">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C598AF" w14:textId="77777777" w:rsidR="00863F27" w:rsidRDefault="00863F27">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5AA03D" w14:textId="77777777" w:rsidR="00863F27" w:rsidRDefault="00863F27">
    <w:pPr>
      <w:pStyle w:val="Fuzeil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D928D1" w14:textId="6582838C" w:rsidR="009F7ED4" w:rsidRDefault="009F7ED4">
    <w:pPr>
      <w:jc w:val="center"/>
    </w:pPr>
    <w:r>
      <w:fldChar w:fldCharType="begin"/>
    </w:r>
    <w:r>
      <w:instrText>PAGE   \* MERGEFORMAT</w:instrText>
    </w:r>
    <w:r>
      <w:fldChar w:fldCharType="separate"/>
    </w:r>
    <w:r w:rsidR="00F157EA">
      <w:rPr>
        <w:noProof/>
      </w:rPr>
      <w:t>18</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4EF656" w14:textId="77777777" w:rsidR="00C758B8" w:rsidRDefault="00C758B8">
      <w:r>
        <w:separator/>
      </w:r>
    </w:p>
  </w:footnote>
  <w:footnote w:type="continuationSeparator" w:id="0">
    <w:p w14:paraId="17E05A97" w14:textId="77777777" w:rsidR="00C758B8" w:rsidRDefault="00C758B8">
      <w:r>
        <w:continuationSeparator/>
      </w:r>
    </w:p>
  </w:footnote>
  <w:footnote w:id="1">
    <w:p w14:paraId="4B6FCB6F" w14:textId="104ED093" w:rsidR="009F7ED4" w:rsidRDefault="009F7ED4">
      <w:pPr>
        <w:pStyle w:val="Funotentext"/>
      </w:pPr>
      <w:r>
        <w:rPr>
          <w:rStyle w:val="Funotenzeichen"/>
        </w:rPr>
        <w:footnoteRef/>
      </w:r>
      <w:r>
        <w:t xml:space="preserve"> Das Modell des </w:t>
      </w:r>
      <w:r w:rsidRPr="005B3135">
        <w:rPr>
          <w:rStyle w:val="Hervorhebung"/>
        </w:rPr>
        <w:t>Constructive Alignment</w:t>
      </w:r>
      <w:r>
        <w:rPr>
          <w:rStyle w:val="Hervorhebung"/>
        </w:rPr>
        <w:t>s</w:t>
      </w:r>
      <w:r>
        <w:t xml:space="preserve"> beschreibt den notwendigen Abstimmungsprozess innerhalb der Lehrveranstaltungsplanung, bei dem die Lernergebnisse, die Prüfungen und die Lehr-/Lernaktivitäten aufeinander abgestimmt werden.</w:t>
      </w:r>
    </w:p>
  </w:footnote>
  <w:footnote w:id="2">
    <w:p w14:paraId="03ED4A87" w14:textId="695A9EF4" w:rsidR="009F7ED4" w:rsidRDefault="009F7ED4">
      <w:pPr>
        <w:pStyle w:val="Funotentext"/>
      </w:pPr>
      <w:r>
        <w:rPr>
          <w:rStyle w:val="Funotenzeichen"/>
        </w:rPr>
        <w:footnoteRef/>
      </w:r>
      <w:r>
        <w:t xml:space="preserve"> </w:t>
      </w:r>
      <w:r w:rsidRPr="00FD6BB9">
        <w:t xml:space="preserve">Das FH-Kollegium </w:t>
      </w:r>
      <w:r>
        <w:t xml:space="preserve">nimmt als </w:t>
      </w:r>
      <w:r w:rsidRPr="00FD6BB9">
        <w:t>demokratisch gewähltes</w:t>
      </w:r>
      <w:r>
        <w:t xml:space="preserve"> Organ seine Aufgaben hinsichtlich des Lehr- und Prüfungsbetriebs sowie der Forschung gemäß § 10 des österreichischen Fachhochschulgesetzes (FHG) wahr.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484FAC" w14:textId="77777777" w:rsidR="00863F27" w:rsidRDefault="00863F27">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803F53" w14:textId="77777777" w:rsidR="009F7ED4" w:rsidRDefault="009F7ED4">
    <w:pPr>
      <w:pStyle w:val="Kopfzeile"/>
    </w:pPr>
    <w:r>
      <w:rPr>
        <w:noProof/>
        <w:lang w:val="de-AT" w:eastAsia="de-AT"/>
      </w:rPr>
      <w:drawing>
        <wp:anchor distT="0" distB="0" distL="114300" distR="114300" simplePos="0" relativeHeight="251656192" behindDoc="1" locked="0" layoutInCell="1" allowOverlap="1" wp14:anchorId="04B1F15C" wp14:editId="2A05174C">
          <wp:simplePos x="0" y="0"/>
          <wp:positionH relativeFrom="column">
            <wp:posOffset>-1190625</wp:posOffset>
          </wp:positionH>
          <wp:positionV relativeFrom="page">
            <wp:posOffset>12065</wp:posOffset>
          </wp:positionV>
          <wp:extent cx="7556400" cy="1260000"/>
          <wp:effectExtent l="0" t="0" r="6985" b="0"/>
          <wp:wrapNone/>
          <wp:docPr id="1" name="Grafik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4">
                    <a:extLst>
                      <a:ext uri="{C183D7F6-B498-43B3-948B-1728B52AA6E4}">
                        <adec:decorative xmlns:adec="http://schemas.microsoft.com/office/drawing/2017/decorative" val="1"/>
                      </a:ext>
                    </a:extLst>
                  </pic:cNvPr>
                  <pic:cNvPicPr>
                    <a:picLocks noChangeAspect="1"/>
                  </pic:cNvPicPr>
                </pic:nvPicPr>
                <pic:blipFill>
                  <a:blip r:embed="rId1"/>
                  <a:stretch/>
                </pic:blipFill>
                <pic:spPr bwMode="auto">
                  <a:xfrm>
                    <a:off x="0" y="0"/>
                    <a:ext cx="7556400" cy="1260000"/>
                  </a:xfrm>
                  <a:prstGeom prst="rect">
                    <a:avLst/>
                  </a:prstGeom>
                </pic:spPr>
              </pic:pic>
            </a:graphicData>
          </a:graphic>
          <wp14:sizeRelH relativeFrom="margin">
            <wp14:pctWidth>0</wp14:pctWidth>
          </wp14:sizeRelH>
          <wp14:sizeRelV relativeFrom="margin">
            <wp14:pctHeight>0</wp14:pctHeight>
          </wp14:sizeRelV>
        </wp:anchor>
      </w:drawing>
    </w:r>
  </w:p>
  <w:p w14:paraId="2B0A292C" w14:textId="77777777" w:rsidR="009F7ED4" w:rsidRDefault="009F7ED4">
    <w:pPr>
      <w:pStyle w:val="Kopfzeile"/>
    </w:pPr>
  </w:p>
  <w:p w14:paraId="3FDA448B" w14:textId="77777777" w:rsidR="009F7ED4" w:rsidRDefault="009F7ED4">
    <w:pPr>
      <w:pStyle w:val="Kopfzeile"/>
    </w:pPr>
  </w:p>
  <w:p w14:paraId="33844DE1" w14:textId="77777777" w:rsidR="009F7ED4" w:rsidRDefault="009F7ED4">
    <w:pPr>
      <w:pStyle w:val="Kopfzeile"/>
    </w:pPr>
  </w:p>
  <w:p w14:paraId="75AC9238" w14:textId="77777777" w:rsidR="009F7ED4" w:rsidRDefault="009F7ED4">
    <w:pPr>
      <w:pStyle w:val="Kopfzeile"/>
    </w:pPr>
    <w:r>
      <w:rPr>
        <w:noProof/>
        <w:lang w:val="de-AT" w:eastAsia="de-AT"/>
      </w:rPr>
      <mc:AlternateContent>
        <mc:Choice Requires="wps">
          <w:drawing>
            <wp:inline distT="0" distB="0" distL="0" distR="0" wp14:anchorId="41691C40" wp14:editId="786D9F42">
              <wp:extent cx="2600325" cy="499731"/>
              <wp:effectExtent l="0" t="0" r="9525" b="0"/>
              <wp:docPr id="2" name="Textfeld 2" descr="Fußzeile: Schriftzug &quot;e-eteaching.org-Artikel&quot; und das Datum &quot;17. Juni 20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0325" cy="499731"/>
                      </a:xfrm>
                      <a:prstGeom prst="rect">
                        <a:avLst/>
                      </a:prstGeom>
                      <a:solidFill>
                        <a:srgbClr val="FFFFFF"/>
                      </a:solidFill>
                      <a:ln w="9525">
                        <a:noFill/>
                        <a:miter lim="800000"/>
                        <a:headEnd/>
                        <a:tailEnd/>
                      </a:ln>
                    </wps:spPr>
                    <wps:txbx>
                      <w:txbxContent>
                        <w:p w14:paraId="3E8BAD09" w14:textId="5E67812A" w:rsidR="009F7ED4" w:rsidRDefault="00863F27">
                          <w:pPr>
                            <w:pStyle w:val="Kopfzeile"/>
                          </w:pPr>
                          <w:r>
                            <w:t>e-teaching.org-Artikel |16</w:t>
                          </w:r>
                          <w:r w:rsidR="009F7ED4">
                            <w:t xml:space="preserve">. </w:t>
                          </w:r>
                          <w:r>
                            <w:t>August</w:t>
                          </w:r>
                          <w:r w:rsidR="009F7ED4">
                            <w:t xml:space="preserve"> 2022</w:t>
                          </w:r>
                          <w:r w:rsidR="009F7ED4">
                            <w:br/>
                          </w:r>
                        </w:p>
                      </w:txbxContent>
                    </wps:txbx>
                    <wps:bodyPr rot="0" vert="horz" wrap="square" lIns="91440" tIns="45720" rIns="91440" bIns="45720" anchor="t" anchorCtr="0">
                      <a:noAutofit/>
                    </wps:bodyPr>
                  </wps:wsp>
                </a:graphicData>
              </a:graphic>
            </wp:inline>
          </w:drawing>
        </mc:Choice>
        <mc:Fallback>
          <w:pict>
            <v:shapetype w14:anchorId="41691C40" id="_x0000_t202" coordsize="21600,21600" o:spt="202" path="m,l,21600r21600,l21600,xe">
              <v:stroke joinstyle="miter"/>
              <v:path gradientshapeok="t" o:connecttype="rect"/>
            </v:shapetype>
            <v:shape id="_x0000_s1028" type="#_x0000_t202" alt="Fußzeile: Schriftzug &quot;e-eteaching.org-Artikel&quot; und das Datum &quot;17. Juni 2021." style="width:204.75pt;height:39.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" stroked="f">
              <v:textbox>
                <w:txbxContent>
                  <w:p w14:paraId="3E8BAD09" w14:textId="5E67812A" w:rsidR="009F7ED4" w:rsidRDefault="00863F27">
                    <w:pPr>
                      <w:pStyle w:val="Kopfzeile"/>
                    </w:pPr>
                    <w:r>
                      <w:t>e-teaching.org-Artikel |16</w:t>
                    </w:r>
                    <w:r w:rsidR="009F7ED4">
                      <w:t xml:space="preserve">. </w:t>
                    </w:r>
                    <w:r>
                      <w:t>August</w:t>
                    </w:r>
                    <w:r w:rsidR="009F7ED4">
                      <w:t xml:space="preserve"> 2022</w:t>
                    </w:r>
                    <w:r w:rsidR="009F7ED4">
                      <w:br/>
                    </w:r>
                  </w:p>
                </w:txbxContent>
              </v:textbox>
              <w10:anchorlock/>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B9B0A8" w14:textId="77777777" w:rsidR="009F7ED4" w:rsidRDefault="009F7ED4">
    <w:pPr>
      <w:pStyle w:val="Kopfzeile"/>
    </w:pPr>
    <w:r>
      <w:rPr>
        <w:noProof/>
        <w:lang w:val="de-AT" w:eastAsia="de-AT"/>
      </w:rPr>
      <w:drawing>
        <wp:anchor distT="0" distB="0" distL="114300" distR="114300" simplePos="0" relativeHeight="251659264" behindDoc="1" locked="0" layoutInCell="1" allowOverlap="1" wp14:anchorId="2083A947" wp14:editId="205B8040">
          <wp:simplePos x="0" y="0"/>
          <wp:positionH relativeFrom="insideMargin">
            <wp:posOffset>-8415</wp:posOffset>
          </wp:positionH>
          <wp:positionV relativeFrom="page">
            <wp:posOffset>2805</wp:posOffset>
          </wp:positionV>
          <wp:extent cx="7567200" cy="2160000"/>
          <wp:effectExtent l="0" t="0" r="0" b="0"/>
          <wp:wrapNone/>
          <wp:docPr id="3" name="Grafik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5">
                    <a:extLst>
                      <a:ext uri="{C183D7F6-B498-43B3-948B-1728B52AA6E4}">
                        <adec:decorative xmlns:adec="http://schemas.microsoft.com/office/drawing/2017/decorative" val="1"/>
                      </a:ext>
                    </a:extLst>
                  </pic:cNvPr>
                  <pic:cNvPicPr>
                    <a:picLocks noChangeAspect="1"/>
                  </pic:cNvPicPr>
                </pic:nvPicPr>
                <pic:blipFill>
                  <a:blip r:embed="rId1"/>
                  <a:stretch/>
                </pic:blipFill>
                <pic:spPr bwMode="auto">
                  <a:xfrm>
                    <a:off x="0" y="0"/>
                    <a:ext cx="7567200" cy="2160000"/>
                  </a:xfrm>
                  <a:prstGeom prst="rect">
                    <a:avLst/>
                  </a:prstGeom>
                </pic:spPr>
              </pic:pic>
            </a:graphicData>
          </a:graphic>
          <wp14:sizeRelH relativeFrom="margin">
            <wp14:pctWidth>0</wp14:pctWidth>
          </wp14:sizeRelH>
          <wp14:sizeRelV relativeFrom="margin">
            <wp14:pctHeight>0</wp14:pctHeight>
          </wp14:sizeRelV>
        </wp:anchor>
      </w:drawing>
    </w:r>
  </w:p>
  <w:p w14:paraId="2CBAF513" w14:textId="77777777" w:rsidR="009F7ED4" w:rsidRDefault="009F7ED4">
    <w:pPr>
      <w:pStyle w:val="Kopfzeile"/>
    </w:pPr>
  </w:p>
  <w:p w14:paraId="1B589DCA" w14:textId="2056C71C" w:rsidR="009F7ED4" w:rsidRDefault="009F7ED4">
    <w:pPr>
      <w:pStyle w:val="Kopfzeile"/>
    </w:pPr>
    <w:r>
      <w:t>e-teaching.org-Artikel |</w:t>
    </w:r>
    <w:r w:rsidR="00863F27">
      <w:t>16</w:t>
    </w:r>
    <w:r>
      <w:t xml:space="preserve">. </w:t>
    </w:r>
    <w:r w:rsidR="00863F27">
      <w:t>August</w:t>
    </w:r>
    <w:r>
      <w:t xml:space="preserve"> 2022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015131"/>
    <w:multiLevelType w:val="hybridMultilevel"/>
    <w:tmpl w:val="1D906D36"/>
    <w:lvl w:ilvl="0" w:tplc="374006DA">
      <w:start w:val="1"/>
      <w:numFmt w:val="bullet"/>
      <w:pStyle w:val="Aufzhlungen"/>
      <w:lvlText w:val=""/>
      <w:lvlJc w:val="left"/>
      <w:pPr>
        <w:ind w:left="1440" w:hanging="360"/>
      </w:pPr>
      <w:rPr>
        <w:rFonts w:ascii="Symbol" w:hAnsi="Symbol" w:hint="default"/>
      </w:rPr>
    </w:lvl>
    <w:lvl w:ilvl="1" w:tplc="375AE744">
      <w:start w:val="1"/>
      <w:numFmt w:val="bullet"/>
      <w:lvlText w:val="o"/>
      <w:lvlJc w:val="left"/>
      <w:pPr>
        <w:ind w:left="2160" w:hanging="360"/>
      </w:pPr>
      <w:rPr>
        <w:rFonts w:ascii="Courier New" w:hAnsi="Courier New" w:cs="Courier New" w:hint="default"/>
      </w:rPr>
    </w:lvl>
    <w:lvl w:ilvl="2" w:tplc="D95C18F2">
      <w:start w:val="1"/>
      <w:numFmt w:val="bullet"/>
      <w:lvlText w:val=""/>
      <w:lvlJc w:val="left"/>
      <w:pPr>
        <w:ind w:left="2880" w:hanging="360"/>
      </w:pPr>
      <w:rPr>
        <w:rFonts w:ascii="Wingdings" w:hAnsi="Wingdings" w:hint="default"/>
      </w:rPr>
    </w:lvl>
    <w:lvl w:ilvl="3" w:tplc="6804C7FC">
      <w:start w:val="1"/>
      <w:numFmt w:val="bullet"/>
      <w:lvlText w:val=""/>
      <w:lvlJc w:val="left"/>
      <w:pPr>
        <w:ind w:left="3600" w:hanging="360"/>
      </w:pPr>
      <w:rPr>
        <w:rFonts w:ascii="Symbol" w:hAnsi="Symbol" w:hint="default"/>
      </w:rPr>
    </w:lvl>
    <w:lvl w:ilvl="4" w:tplc="B366E9FE">
      <w:start w:val="1"/>
      <w:numFmt w:val="bullet"/>
      <w:lvlText w:val="o"/>
      <w:lvlJc w:val="left"/>
      <w:pPr>
        <w:ind w:left="4320" w:hanging="360"/>
      </w:pPr>
      <w:rPr>
        <w:rFonts w:ascii="Courier New" w:hAnsi="Courier New" w:cs="Courier New" w:hint="default"/>
      </w:rPr>
    </w:lvl>
    <w:lvl w:ilvl="5" w:tplc="5756060C">
      <w:start w:val="1"/>
      <w:numFmt w:val="bullet"/>
      <w:lvlText w:val=""/>
      <w:lvlJc w:val="left"/>
      <w:pPr>
        <w:ind w:left="5040" w:hanging="360"/>
      </w:pPr>
      <w:rPr>
        <w:rFonts w:ascii="Wingdings" w:hAnsi="Wingdings" w:hint="default"/>
      </w:rPr>
    </w:lvl>
    <w:lvl w:ilvl="6" w:tplc="69AEB0CA">
      <w:start w:val="1"/>
      <w:numFmt w:val="bullet"/>
      <w:lvlText w:val=""/>
      <w:lvlJc w:val="left"/>
      <w:pPr>
        <w:ind w:left="5760" w:hanging="360"/>
      </w:pPr>
      <w:rPr>
        <w:rFonts w:ascii="Symbol" w:hAnsi="Symbol" w:hint="default"/>
      </w:rPr>
    </w:lvl>
    <w:lvl w:ilvl="7" w:tplc="E2987972">
      <w:start w:val="1"/>
      <w:numFmt w:val="bullet"/>
      <w:lvlText w:val="o"/>
      <w:lvlJc w:val="left"/>
      <w:pPr>
        <w:ind w:left="6480" w:hanging="360"/>
      </w:pPr>
      <w:rPr>
        <w:rFonts w:ascii="Courier New" w:hAnsi="Courier New" w:cs="Courier New" w:hint="default"/>
      </w:rPr>
    </w:lvl>
    <w:lvl w:ilvl="8" w:tplc="8416D378">
      <w:start w:val="1"/>
      <w:numFmt w:val="bullet"/>
      <w:lvlText w:val=""/>
      <w:lvlJc w:val="left"/>
      <w:pPr>
        <w:ind w:left="7200" w:hanging="360"/>
      </w:pPr>
      <w:rPr>
        <w:rFonts w:ascii="Wingdings" w:hAnsi="Wingdings" w:hint="default"/>
      </w:rPr>
    </w:lvl>
  </w:abstractNum>
  <w:abstractNum w:abstractNumId="1" w15:restartNumberingAfterBreak="0">
    <w:nsid w:val="136F4A7E"/>
    <w:multiLevelType w:val="hybridMultilevel"/>
    <w:tmpl w:val="29727784"/>
    <w:lvl w:ilvl="0" w:tplc="A12CA53C">
      <w:start w:val="1"/>
      <w:numFmt w:val="bullet"/>
      <w:pStyle w:val="Aufzhlungszeichen"/>
      <w:lvlText w:val=""/>
      <w:lvlJc w:val="left"/>
      <w:pPr>
        <w:tabs>
          <w:tab w:val="num" w:pos="360"/>
        </w:tabs>
        <w:ind w:left="360" w:hanging="360"/>
      </w:pPr>
      <w:rPr>
        <w:rFonts w:ascii="Symbol" w:hAnsi="Symbol" w:hint="default"/>
      </w:rPr>
    </w:lvl>
    <w:lvl w:ilvl="1" w:tplc="A1328254">
      <w:start w:val="1"/>
      <w:numFmt w:val="bullet"/>
      <w:lvlText w:val="o"/>
      <w:lvlJc w:val="left"/>
      <w:pPr>
        <w:ind w:left="1440" w:hanging="360"/>
      </w:pPr>
      <w:rPr>
        <w:rFonts w:ascii="Courier New" w:eastAsia="Courier New" w:hAnsi="Courier New" w:cs="Courier New" w:hint="default"/>
      </w:rPr>
    </w:lvl>
    <w:lvl w:ilvl="2" w:tplc="6C8EEAF4">
      <w:start w:val="1"/>
      <w:numFmt w:val="bullet"/>
      <w:lvlText w:val="§"/>
      <w:lvlJc w:val="left"/>
      <w:pPr>
        <w:ind w:left="2160" w:hanging="360"/>
      </w:pPr>
      <w:rPr>
        <w:rFonts w:ascii="Wingdings" w:eastAsia="Wingdings" w:hAnsi="Wingdings" w:cs="Wingdings" w:hint="default"/>
      </w:rPr>
    </w:lvl>
    <w:lvl w:ilvl="3" w:tplc="42ECC670">
      <w:start w:val="1"/>
      <w:numFmt w:val="bullet"/>
      <w:lvlText w:val="·"/>
      <w:lvlJc w:val="left"/>
      <w:pPr>
        <w:ind w:left="2880" w:hanging="360"/>
      </w:pPr>
      <w:rPr>
        <w:rFonts w:ascii="Symbol" w:eastAsia="Symbol" w:hAnsi="Symbol" w:cs="Symbol" w:hint="default"/>
      </w:rPr>
    </w:lvl>
    <w:lvl w:ilvl="4" w:tplc="430C7342">
      <w:start w:val="1"/>
      <w:numFmt w:val="bullet"/>
      <w:lvlText w:val="o"/>
      <w:lvlJc w:val="left"/>
      <w:pPr>
        <w:ind w:left="3600" w:hanging="360"/>
      </w:pPr>
      <w:rPr>
        <w:rFonts w:ascii="Courier New" w:eastAsia="Courier New" w:hAnsi="Courier New" w:cs="Courier New" w:hint="default"/>
      </w:rPr>
    </w:lvl>
    <w:lvl w:ilvl="5" w:tplc="4FCA859C">
      <w:start w:val="1"/>
      <w:numFmt w:val="bullet"/>
      <w:lvlText w:val="§"/>
      <w:lvlJc w:val="left"/>
      <w:pPr>
        <w:ind w:left="4320" w:hanging="360"/>
      </w:pPr>
      <w:rPr>
        <w:rFonts w:ascii="Wingdings" w:eastAsia="Wingdings" w:hAnsi="Wingdings" w:cs="Wingdings" w:hint="default"/>
      </w:rPr>
    </w:lvl>
    <w:lvl w:ilvl="6" w:tplc="56E043E8">
      <w:start w:val="1"/>
      <w:numFmt w:val="bullet"/>
      <w:lvlText w:val="·"/>
      <w:lvlJc w:val="left"/>
      <w:pPr>
        <w:ind w:left="5040" w:hanging="360"/>
      </w:pPr>
      <w:rPr>
        <w:rFonts w:ascii="Symbol" w:eastAsia="Symbol" w:hAnsi="Symbol" w:cs="Symbol" w:hint="default"/>
      </w:rPr>
    </w:lvl>
    <w:lvl w:ilvl="7" w:tplc="7436C9FE">
      <w:start w:val="1"/>
      <w:numFmt w:val="bullet"/>
      <w:lvlText w:val="o"/>
      <w:lvlJc w:val="left"/>
      <w:pPr>
        <w:ind w:left="5760" w:hanging="360"/>
      </w:pPr>
      <w:rPr>
        <w:rFonts w:ascii="Courier New" w:eastAsia="Courier New" w:hAnsi="Courier New" w:cs="Courier New" w:hint="default"/>
      </w:rPr>
    </w:lvl>
    <w:lvl w:ilvl="8" w:tplc="BF9684F0">
      <w:start w:val="1"/>
      <w:numFmt w:val="bullet"/>
      <w:lvlText w:val="§"/>
      <w:lvlJc w:val="left"/>
      <w:pPr>
        <w:ind w:left="6480" w:hanging="360"/>
      </w:pPr>
      <w:rPr>
        <w:rFonts w:ascii="Wingdings" w:eastAsia="Wingdings" w:hAnsi="Wingdings" w:cs="Wingdings" w:hint="default"/>
      </w:rPr>
    </w:lvl>
  </w:abstractNum>
  <w:abstractNum w:abstractNumId="2" w15:restartNumberingAfterBreak="0">
    <w:nsid w:val="25D46298"/>
    <w:multiLevelType w:val="multilevel"/>
    <w:tmpl w:val="4C7468BA"/>
    <w:lvl w:ilvl="0">
      <w:start w:val="1"/>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374C2EBD"/>
    <w:multiLevelType w:val="multilevel"/>
    <w:tmpl w:val="6ED0A35E"/>
    <w:lvl w:ilvl="0">
      <w:start w:val="1"/>
      <w:numFmt w:val="decimal"/>
      <w:pStyle w:val="berschrift1"/>
      <w:lvlText w:val="%1"/>
      <w:lvlJc w:val="left"/>
      <w:pPr>
        <w:ind w:left="227" w:hanging="227"/>
      </w:pPr>
      <w:rPr>
        <w:rFonts w:hint="default"/>
      </w:rPr>
    </w:lvl>
    <w:lvl w:ilvl="1">
      <w:start w:val="1"/>
      <w:numFmt w:val="decimal"/>
      <w:pStyle w:val="berschrift2"/>
      <w:lvlText w:val="%1.%2"/>
      <w:lvlJc w:val="left"/>
      <w:pPr>
        <w:tabs>
          <w:tab w:val="num" w:pos="369"/>
        </w:tabs>
        <w:ind w:left="227" w:hanging="227"/>
      </w:pPr>
      <w:rPr>
        <w:rFonts w:hint="default"/>
        <w:b w:val="0"/>
        <w:bCs w:val="0"/>
        <w:i w:val="0"/>
        <w:iCs w:val="0"/>
        <w:caps w:val="0"/>
        <w:smallCaps w:val="0"/>
        <w:strike w:val="0"/>
        <w:vanish w:val="0"/>
        <w:color w:val="000000"/>
        <w:spacing w:val="0"/>
        <w:position w:val="0"/>
        <w:u w:val="none"/>
        <w:vertAlign w:val="baseline"/>
        <w14:textOutline w14:w="0" w14:cap="rnd" w14:cmpd="sng" w14:algn="ctr">
          <w14:noFill/>
          <w14:prstDash w14:val="solid"/>
          <w14:bevel/>
        </w14:textOutline>
      </w:rPr>
    </w:lvl>
    <w:lvl w:ilvl="2">
      <w:start w:val="1"/>
      <w:numFmt w:val="decimal"/>
      <w:pStyle w:val="berschrift3"/>
      <w:lvlText w:val="%1.%2.%3"/>
      <w:lvlJc w:val="left"/>
      <w:pPr>
        <w:tabs>
          <w:tab w:val="num" w:pos="539"/>
        </w:tabs>
        <w:ind w:left="227" w:hanging="227"/>
      </w:pPr>
      <w:rPr>
        <w:rFonts w:hint="default"/>
      </w:rPr>
    </w:lvl>
    <w:lvl w:ilvl="3">
      <w:start w:val="1"/>
      <w:numFmt w:val="decimal"/>
      <w:lvlText w:val="%1.%2.%3.%4"/>
      <w:lvlJc w:val="left"/>
      <w:pPr>
        <w:ind w:left="227" w:hanging="227"/>
      </w:pPr>
      <w:rPr>
        <w:rFonts w:hint="default"/>
      </w:rPr>
    </w:lvl>
    <w:lvl w:ilvl="4">
      <w:start w:val="1"/>
      <w:numFmt w:val="decimal"/>
      <w:lvlText w:val="%1.%2.%3.%4.%5"/>
      <w:lvlJc w:val="left"/>
      <w:pPr>
        <w:ind w:left="227" w:hanging="227"/>
      </w:pPr>
      <w:rPr>
        <w:rFonts w:hint="default"/>
      </w:rPr>
    </w:lvl>
    <w:lvl w:ilvl="5">
      <w:start w:val="1"/>
      <w:numFmt w:val="decimal"/>
      <w:lvlText w:val="%1.%2.%3.%4.%5.%6"/>
      <w:lvlJc w:val="left"/>
      <w:pPr>
        <w:ind w:left="227" w:hanging="227"/>
      </w:pPr>
      <w:rPr>
        <w:rFonts w:hint="default"/>
      </w:rPr>
    </w:lvl>
    <w:lvl w:ilvl="6">
      <w:start w:val="1"/>
      <w:numFmt w:val="decimal"/>
      <w:lvlText w:val="%1.%2.%3.%4.%5.%6.%7"/>
      <w:lvlJc w:val="left"/>
      <w:pPr>
        <w:ind w:left="227" w:hanging="227"/>
      </w:pPr>
      <w:rPr>
        <w:rFonts w:hint="default"/>
      </w:rPr>
    </w:lvl>
    <w:lvl w:ilvl="7">
      <w:start w:val="1"/>
      <w:numFmt w:val="decimal"/>
      <w:lvlText w:val="%1.%2.%3.%4.%5.%6.%7.%8"/>
      <w:lvlJc w:val="left"/>
      <w:pPr>
        <w:ind w:left="227" w:hanging="227"/>
      </w:pPr>
      <w:rPr>
        <w:rFonts w:hint="default"/>
      </w:rPr>
    </w:lvl>
    <w:lvl w:ilvl="8">
      <w:start w:val="1"/>
      <w:numFmt w:val="decimal"/>
      <w:lvlText w:val="%1.%2.%3.%4.%5.%6.%7.%8.%9"/>
      <w:lvlJc w:val="left"/>
      <w:pPr>
        <w:ind w:left="227" w:hanging="227"/>
      </w:pPr>
      <w:rPr>
        <w:rFonts w:hint="default"/>
      </w:rPr>
    </w:lvl>
  </w:abstractNum>
  <w:abstractNum w:abstractNumId="4" w15:restartNumberingAfterBreak="0">
    <w:nsid w:val="4C453063"/>
    <w:multiLevelType w:val="hybridMultilevel"/>
    <w:tmpl w:val="2A94FA90"/>
    <w:lvl w:ilvl="0" w:tplc="EDFA139E">
      <w:start w:val="1"/>
      <w:numFmt w:val="decimal"/>
      <w:pStyle w:val="NummerierteListe"/>
      <w:lvlText w:val="%1."/>
      <w:lvlJc w:val="left"/>
      <w:pPr>
        <w:ind w:left="740" w:hanging="360"/>
      </w:pPr>
      <w:rPr>
        <w:rFonts w:hint="default"/>
        <w:b w:val="0"/>
        <w:bCs w:val="0"/>
        <w:i w:val="0"/>
        <w:iCs w:val="0"/>
        <w:caps w:val="0"/>
        <w:smallCaps w:val="0"/>
        <w:strike w:val="0"/>
        <w:vanish w:val="0"/>
        <w:color w:val="000000"/>
        <w:spacing w:val="0"/>
        <w:position w:val="0"/>
        <w:u w:val="none"/>
        <w:vertAlign w:val="baseline"/>
        <w14:textOutline w14:w="0" w14:cap="rnd" w14:cmpd="sng" w14:algn="ctr">
          <w14:noFill/>
          <w14:prstDash w14:val="solid"/>
          <w14:bevel/>
        </w14:textOutline>
      </w:rPr>
    </w:lvl>
    <w:lvl w:ilvl="1" w:tplc="0BA05F26">
      <w:start w:val="1"/>
      <w:numFmt w:val="lowerLetter"/>
      <w:lvlText w:val="%2."/>
      <w:lvlJc w:val="left"/>
      <w:pPr>
        <w:ind w:left="1820" w:hanging="360"/>
      </w:pPr>
    </w:lvl>
    <w:lvl w:ilvl="2" w:tplc="9BD6DA7E">
      <w:start w:val="1"/>
      <w:numFmt w:val="lowerRoman"/>
      <w:lvlText w:val="%3."/>
      <w:lvlJc w:val="right"/>
      <w:pPr>
        <w:ind w:left="2540" w:hanging="180"/>
      </w:pPr>
    </w:lvl>
    <w:lvl w:ilvl="3" w:tplc="916677C0">
      <w:start w:val="1"/>
      <w:numFmt w:val="decimal"/>
      <w:lvlText w:val="%4."/>
      <w:lvlJc w:val="left"/>
      <w:pPr>
        <w:ind w:left="3260" w:hanging="360"/>
      </w:pPr>
    </w:lvl>
    <w:lvl w:ilvl="4" w:tplc="7DD86028">
      <w:start w:val="1"/>
      <w:numFmt w:val="lowerLetter"/>
      <w:lvlText w:val="%5."/>
      <w:lvlJc w:val="left"/>
      <w:pPr>
        <w:ind w:left="3980" w:hanging="360"/>
      </w:pPr>
    </w:lvl>
    <w:lvl w:ilvl="5" w:tplc="59BA8F00">
      <w:start w:val="1"/>
      <w:numFmt w:val="lowerRoman"/>
      <w:lvlText w:val="%6."/>
      <w:lvlJc w:val="right"/>
      <w:pPr>
        <w:ind w:left="4700" w:hanging="180"/>
      </w:pPr>
    </w:lvl>
    <w:lvl w:ilvl="6" w:tplc="99B893BC">
      <w:start w:val="1"/>
      <w:numFmt w:val="decimal"/>
      <w:lvlText w:val="%7."/>
      <w:lvlJc w:val="left"/>
      <w:pPr>
        <w:ind w:left="5420" w:hanging="360"/>
      </w:pPr>
    </w:lvl>
    <w:lvl w:ilvl="7" w:tplc="2D884764">
      <w:start w:val="1"/>
      <w:numFmt w:val="lowerLetter"/>
      <w:lvlText w:val="%8."/>
      <w:lvlJc w:val="left"/>
      <w:pPr>
        <w:ind w:left="6140" w:hanging="360"/>
      </w:pPr>
    </w:lvl>
    <w:lvl w:ilvl="8" w:tplc="200E3EF8">
      <w:start w:val="1"/>
      <w:numFmt w:val="lowerRoman"/>
      <w:lvlText w:val="%9."/>
      <w:lvlJc w:val="right"/>
      <w:pPr>
        <w:ind w:left="6860" w:hanging="180"/>
      </w:pPr>
    </w:lvl>
  </w:abstractNum>
  <w:num w:numId="1">
    <w:abstractNumId w:val="3"/>
  </w:num>
  <w:num w:numId="2">
    <w:abstractNumId w:val="0"/>
  </w:num>
  <w:num w:numId="3">
    <w:abstractNumId w:val="1"/>
  </w:num>
  <w:num w:numId="4">
    <w:abstractNumId w:val="4"/>
  </w:num>
  <w:num w:numId="5">
    <w:abstractNumId w:val="4"/>
    <w:lvlOverride w:ilvl="0">
      <w:startOverride w:val="1"/>
    </w:lvlOverride>
  </w:num>
  <w:num w:numId="6">
    <w:abstractNumId w:val="4"/>
    <w:lvlOverride w:ilvl="0">
      <w:startOverride w:val="1"/>
    </w:lvlOverride>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ocumentProtection w:formatting="1" w:enforcement="1" w:spinCount="100000" w:hashValue="H3i6070QeBffj8ZZieRlYIrDKiWtoav0Vv7BLUnWzoex8tn3IPUfMhAsKiZRoICzTqNlEZPmIfTLpZ+R710ufw==" w:saltValue="UmaFeMlh/h5DfTysRuRZTA==" w:algorithmName="SHA-512"/>
  <w:defaultTabStop w:val="709"/>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F754C"/>
    <w:rsid w:val="000011D3"/>
    <w:rsid w:val="00002B9C"/>
    <w:rsid w:val="00002EC4"/>
    <w:rsid w:val="000060D2"/>
    <w:rsid w:val="00007B6A"/>
    <w:rsid w:val="000100AF"/>
    <w:rsid w:val="00021941"/>
    <w:rsid w:val="00021C7A"/>
    <w:rsid w:val="00026ED7"/>
    <w:rsid w:val="00027EC2"/>
    <w:rsid w:val="00035AC7"/>
    <w:rsid w:val="000407BF"/>
    <w:rsid w:val="00041DA0"/>
    <w:rsid w:val="00043A1F"/>
    <w:rsid w:val="00046300"/>
    <w:rsid w:val="0005069A"/>
    <w:rsid w:val="00053B49"/>
    <w:rsid w:val="00054A73"/>
    <w:rsid w:val="00054EF9"/>
    <w:rsid w:val="00055ECB"/>
    <w:rsid w:val="00056E56"/>
    <w:rsid w:val="000572D2"/>
    <w:rsid w:val="000578D9"/>
    <w:rsid w:val="000604E6"/>
    <w:rsid w:val="00060BAB"/>
    <w:rsid w:val="00060EBE"/>
    <w:rsid w:val="0006145D"/>
    <w:rsid w:val="000621B5"/>
    <w:rsid w:val="000660D4"/>
    <w:rsid w:val="0007083A"/>
    <w:rsid w:val="000714C7"/>
    <w:rsid w:val="00072883"/>
    <w:rsid w:val="00077366"/>
    <w:rsid w:val="00081596"/>
    <w:rsid w:val="000838C9"/>
    <w:rsid w:val="00091980"/>
    <w:rsid w:val="00092BB2"/>
    <w:rsid w:val="000961C2"/>
    <w:rsid w:val="00096BE2"/>
    <w:rsid w:val="000B21CD"/>
    <w:rsid w:val="000B4D94"/>
    <w:rsid w:val="000B71C7"/>
    <w:rsid w:val="000C02CC"/>
    <w:rsid w:val="000C3AD2"/>
    <w:rsid w:val="000C49B8"/>
    <w:rsid w:val="000C5234"/>
    <w:rsid w:val="000C669C"/>
    <w:rsid w:val="000C6895"/>
    <w:rsid w:val="000C6FD2"/>
    <w:rsid w:val="000D09F1"/>
    <w:rsid w:val="000D1651"/>
    <w:rsid w:val="000D49DB"/>
    <w:rsid w:val="000E0212"/>
    <w:rsid w:val="000E68AD"/>
    <w:rsid w:val="000F0777"/>
    <w:rsid w:val="000F1FEA"/>
    <w:rsid w:val="000F52EA"/>
    <w:rsid w:val="000F6807"/>
    <w:rsid w:val="000F754C"/>
    <w:rsid w:val="000F77D6"/>
    <w:rsid w:val="000F7E53"/>
    <w:rsid w:val="0010022A"/>
    <w:rsid w:val="00101048"/>
    <w:rsid w:val="00101A29"/>
    <w:rsid w:val="00103190"/>
    <w:rsid w:val="00103766"/>
    <w:rsid w:val="0010439F"/>
    <w:rsid w:val="00107425"/>
    <w:rsid w:val="001210FA"/>
    <w:rsid w:val="00122CEA"/>
    <w:rsid w:val="00123A50"/>
    <w:rsid w:val="001245A6"/>
    <w:rsid w:val="00124BB3"/>
    <w:rsid w:val="001251CD"/>
    <w:rsid w:val="00131EDC"/>
    <w:rsid w:val="001358A1"/>
    <w:rsid w:val="00135C31"/>
    <w:rsid w:val="00141540"/>
    <w:rsid w:val="001460CA"/>
    <w:rsid w:val="00147086"/>
    <w:rsid w:val="00147D0D"/>
    <w:rsid w:val="00150A58"/>
    <w:rsid w:val="00151D9B"/>
    <w:rsid w:val="00153462"/>
    <w:rsid w:val="00153C12"/>
    <w:rsid w:val="001578D3"/>
    <w:rsid w:val="00161D3D"/>
    <w:rsid w:val="0016525B"/>
    <w:rsid w:val="00170C40"/>
    <w:rsid w:val="001732ED"/>
    <w:rsid w:val="00177659"/>
    <w:rsid w:val="00181688"/>
    <w:rsid w:val="00183925"/>
    <w:rsid w:val="00184C27"/>
    <w:rsid w:val="00185BBA"/>
    <w:rsid w:val="0019005F"/>
    <w:rsid w:val="00190626"/>
    <w:rsid w:val="001A203F"/>
    <w:rsid w:val="001A4914"/>
    <w:rsid w:val="001B0453"/>
    <w:rsid w:val="001B344C"/>
    <w:rsid w:val="001B586A"/>
    <w:rsid w:val="001B7017"/>
    <w:rsid w:val="001B7F31"/>
    <w:rsid w:val="001C1D04"/>
    <w:rsid w:val="001C761C"/>
    <w:rsid w:val="001D0A5B"/>
    <w:rsid w:val="001D0B1B"/>
    <w:rsid w:val="001D15BB"/>
    <w:rsid w:val="001D4DFA"/>
    <w:rsid w:val="001E2B70"/>
    <w:rsid w:val="001F0EC0"/>
    <w:rsid w:val="001F27CD"/>
    <w:rsid w:val="001F3081"/>
    <w:rsid w:val="001F6121"/>
    <w:rsid w:val="001F779B"/>
    <w:rsid w:val="00201D24"/>
    <w:rsid w:val="002058F6"/>
    <w:rsid w:val="0021060E"/>
    <w:rsid w:val="00212B7E"/>
    <w:rsid w:val="00212F3D"/>
    <w:rsid w:val="0021411A"/>
    <w:rsid w:val="002232D4"/>
    <w:rsid w:val="002245F2"/>
    <w:rsid w:val="00225691"/>
    <w:rsid w:val="00227B1C"/>
    <w:rsid w:val="00227D47"/>
    <w:rsid w:val="00230231"/>
    <w:rsid w:val="002355EF"/>
    <w:rsid w:val="00237D0F"/>
    <w:rsid w:val="002444D0"/>
    <w:rsid w:val="0024472E"/>
    <w:rsid w:val="00246B4F"/>
    <w:rsid w:val="002505DF"/>
    <w:rsid w:val="00250DC0"/>
    <w:rsid w:val="00256B12"/>
    <w:rsid w:val="00262FCE"/>
    <w:rsid w:val="0026367A"/>
    <w:rsid w:val="0026418B"/>
    <w:rsid w:val="00264B48"/>
    <w:rsid w:val="00265C9D"/>
    <w:rsid w:val="00270040"/>
    <w:rsid w:val="002714A2"/>
    <w:rsid w:val="00272885"/>
    <w:rsid w:val="00273CBC"/>
    <w:rsid w:val="0027430D"/>
    <w:rsid w:val="002854CA"/>
    <w:rsid w:val="002905A0"/>
    <w:rsid w:val="00291C74"/>
    <w:rsid w:val="00295A38"/>
    <w:rsid w:val="002A01A1"/>
    <w:rsid w:val="002A0877"/>
    <w:rsid w:val="002A6237"/>
    <w:rsid w:val="002A6801"/>
    <w:rsid w:val="002B0996"/>
    <w:rsid w:val="002B29CB"/>
    <w:rsid w:val="002B499C"/>
    <w:rsid w:val="002B7710"/>
    <w:rsid w:val="002D1395"/>
    <w:rsid w:val="002D2988"/>
    <w:rsid w:val="002E17A5"/>
    <w:rsid w:val="002F1341"/>
    <w:rsid w:val="002F6FC8"/>
    <w:rsid w:val="002F7798"/>
    <w:rsid w:val="00301CEF"/>
    <w:rsid w:val="00302AFE"/>
    <w:rsid w:val="003052BF"/>
    <w:rsid w:val="00314AA5"/>
    <w:rsid w:val="00314F2D"/>
    <w:rsid w:val="00315523"/>
    <w:rsid w:val="00320BDA"/>
    <w:rsid w:val="00320E55"/>
    <w:rsid w:val="00322081"/>
    <w:rsid w:val="00322E87"/>
    <w:rsid w:val="00322FE3"/>
    <w:rsid w:val="003232C8"/>
    <w:rsid w:val="003237E2"/>
    <w:rsid w:val="00335530"/>
    <w:rsid w:val="00341772"/>
    <w:rsid w:val="00343138"/>
    <w:rsid w:val="00347AE6"/>
    <w:rsid w:val="003551DD"/>
    <w:rsid w:val="0035525D"/>
    <w:rsid w:val="00362432"/>
    <w:rsid w:val="00370654"/>
    <w:rsid w:val="00370B84"/>
    <w:rsid w:val="0037362C"/>
    <w:rsid w:val="00374A04"/>
    <w:rsid w:val="00376495"/>
    <w:rsid w:val="00377A67"/>
    <w:rsid w:val="00381371"/>
    <w:rsid w:val="00382065"/>
    <w:rsid w:val="00383A72"/>
    <w:rsid w:val="00383D0C"/>
    <w:rsid w:val="0038597C"/>
    <w:rsid w:val="00394F1B"/>
    <w:rsid w:val="00397B65"/>
    <w:rsid w:val="003A013A"/>
    <w:rsid w:val="003A24AF"/>
    <w:rsid w:val="003A4067"/>
    <w:rsid w:val="003A5392"/>
    <w:rsid w:val="003A5E69"/>
    <w:rsid w:val="003B1226"/>
    <w:rsid w:val="003B2D8A"/>
    <w:rsid w:val="003B3172"/>
    <w:rsid w:val="003B3ACA"/>
    <w:rsid w:val="003B3AF2"/>
    <w:rsid w:val="003B611C"/>
    <w:rsid w:val="003C2D3C"/>
    <w:rsid w:val="003C7BDE"/>
    <w:rsid w:val="003D40E3"/>
    <w:rsid w:val="003D507D"/>
    <w:rsid w:val="003D5121"/>
    <w:rsid w:val="003D6AFD"/>
    <w:rsid w:val="003D7BF9"/>
    <w:rsid w:val="003E2B3E"/>
    <w:rsid w:val="003F0AB0"/>
    <w:rsid w:val="003F4DA1"/>
    <w:rsid w:val="003F5D16"/>
    <w:rsid w:val="003F7CE8"/>
    <w:rsid w:val="00404397"/>
    <w:rsid w:val="00404B20"/>
    <w:rsid w:val="00404DCB"/>
    <w:rsid w:val="00406D08"/>
    <w:rsid w:val="00407AD3"/>
    <w:rsid w:val="00407EAE"/>
    <w:rsid w:val="0041516F"/>
    <w:rsid w:val="00415A14"/>
    <w:rsid w:val="0042253E"/>
    <w:rsid w:val="00422E51"/>
    <w:rsid w:val="004300AD"/>
    <w:rsid w:val="00431F2F"/>
    <w:rsid w:val="0043334E"/>
    <w:rsid w:val="00433BD1"/>
    <w:rsid w:val="004346D9"/>
    <w:rsid w:val="00446C5C"/>
    <w:rsid w:val="00446F5E"/>
    <w:rsid w:val="004471E7"/>
    <w:rsid w:val="00461003"/>
    <w:rsid w:val="0046471F"/>
    <w:rsid w:val="004669E0"/>
    <w:rsid w:val="00470F07"/>
    <w:rsid w:val="00474EF9"/>
    <w:rsid w:val="00476F89"/>
    <w:rsid w:val="0047726F"/>
    <w:rsid w:val="00480DE2"/>
    <w:rsid w:val="00485FAF"/>
    <w:rsid w:val="00485FE8"/>
    <w:rsid w:val="0049061F"/>
    <w:rsid w:val="004A2C8B"/>
    <w:rsid w:val="004A408E"/>
    <w:rsid w:val="004B2B81"/>
    <w:rsid w:val="004B2F32"/>
    <w:rsid w:val="004B46B8"/>
    <w:rsid w:val="004C171C"/>
    <w:rsid w:val="004C1CF9"/>
    <w:rsid w:val="004C31B3"/>
    <w:rsid w:val="004C4C55"/>
    <w:rsid w:val="004C7571"/>
    <w:rsid w:val="004D2675"/>
    <w:rsid w:val="004D2FF1"/>
    <w:rsid w:val="004D7623"/>
    <w:rsid w:val="004F0136"/>
    <w:rsid w:val="004F1E93"/>
    <w:rsid w:val="004F47C2"/>
    <w:rsid w:val="004F5AB0"/>
    <w:rsid w:val="004F6907"/>
    <w:rsid w:val="00501616"/>
    <w:rsid w:val="0050264D"/>
    <w:rsid w:val="00505C77"/>
    <w:rsid w:val="005060F1"/>
    <w:rsid w:val="0050626A"/>
    <w:rsid w:val="0050642B"/>
    <w:rsid w:val="005066E1"/>
    <w:rsid w:val="00507CCA"/>
    <w:rsid w:val="00515665"/>
    <w:rsid w:val="00520E19"/>
    <w:rsid w:val="00521380"/>
    <w:rsid w:val="00522D54"/>
    <w:rsid w:val="005253AB"/>
    <w:rsid w:val="005279DE"/>
    <w:rsid w:val="005314DF"/>
    <w:rsid w:val="0053483C"/>
    <w:rsid w:val="00534D5E"/>
    <w:rsid w:val="00535EED"/>
    <w:rsid w:val="005424FE"/>
    <w:rsid w:val="005443EF"/>
    <w:rsid w:val="00552C0B"/>
    <w:rsid w:val="00552F8B"/>
    <w:rsid w:val="00555423"/>
    <w:rsid w:val="00556624"/>
    <w:rsid w:val="00556A3D"/>
    <w:rsid w:val="00557FAB"/>
    <w:rsid w:val="00564FA1"/>
    <w:rsid w:val="00567538"/>
    <w:rsid w:val="00570485"/>
    <w:rsid w:val="005736C3"/>
    <w:rsid w:val="00574DF1"/>
    <w:rsid w:val="0057540C"/>
    <w:rsid w:val="00594175"/>
    <w:rsid w:val="005A1D71"/>
    <w:rsid w:val="005A27F8"/>
    <w:rsid w:val="005A3DF4"/>
    <w:rsid w:val="005A455F"/>
    <w:rsid w:val="005A74CD"/>
    <w:rsid w:val="005A7749"/>
    <w:rsid w:val="005B22F2"/>
    <w:rsid w:val="005B3135"/>
    <w:rsid w:val="005B58AF"/>
    <w:rsid w:val="005B64A3"/>
    <w:rsid w:val="005C5DCD"/>
    <w:rsid w:val="005D1249"/>
    <w:rsid w:val="005D1D33"/>
    <w:rsid w:val="005D75FF"/>
    <w:rsid w:val="005D7693"/>
    <w:rsid w:val="005E48E1"/>
    <w:rsid w:val="005E599E"/>
    <w:rsid w:val="005E60C0"/>
    <w:rsid w:val="005E6FAA"/>
    <w:rsid w:val="005E76A3"/>
    <w:rsid w:val="005F43D4"/>
    <w:rsid w:val="005F6194"/>
    <w:rsid w:val="005F751D"/>
    <w:rsid w:val="0060291F"/>
    <w:rsid w:val="006043CF"/>
    <w:rsid w:val="006047AD"/>
    <w:rsid w:val="00605008"/>
    <w:rsid w:val="00606491"/>
    <w:rsid w:val="00607064"/>
    <w:rsid w:val="006079FE"/>
    <w:rsid w:val="0061232F"/>
    <w:rsid w:val="0061422E"/>
    <w:rsid w:val="00621DCB"/>
    <w:rsid w:val="00624792"/>
    <w:rsid w:val="00625140"/>
    <w:rsid w:val="00626CC7"/>
    <w:rsid w:val="00630CCF"/>
    <w:rsid w:val="00632462"/>
    <w:rsid w:val="006341F6"/>
    <w:rsid w:val="0063478F"/>
    <w:rsid w:val="00634C8A"/>
    <w:rsid w:val="0064039E"/>
    <w:rsid w:val="00644175"/>
    <w:rsid w:val="0065358D"/>
    <w:rsid w:val="0065479A"/>
    <w:rsid w:val="0065599A"/>
    <w:rsid w:val="006559AD"/>
    <w:rsid w:val="00655B23"/>
    <w:rsid w:val="00662ED2"/>
    <w:rsid w:val="006645BC"/>
    <w:rsid w:val="00671142"/>
    <w:rsid w:val="006767F4"/>
    <w:rsid w:val="00676C51"/>
    <w:rsid w:val="006804A3"/>
    <w:rsid w:val="00682FC1"/>
    <w:rsid w:val="006837F1"/>
    <w:rsid w:val="00687865"/>
    <w:rsid w:val="0069417F"/>
    <w:rsid w:val="006A231E"/>
    <w:rsid w:val="006A3576"/>
    <w:rsid w:val="006A4013"/>
    <w:rsid w:val="006B2215"/>
    <w:rsid w:val="006B2D02"/>
    <w:rsid w:val="006B5CA5"/>
    <w:rsid w:val="006C0FB2"/>
    <w:rsid w:val="006C4E0F"/>
    <w:rsid w:val="006E0DD7"/>
    <w:rsid w:val="006E1DCB"/>
    <w:rsid w:val="006E74BA"/>
    <w:rsid w:val="006E7966"/>
    <w:rsid w:val="006E7B1E"/>
    <w:rsid w:val="006E7D77"/>
    <w:rsid w:val="007028F2"/>
    <w:rsid w:val="007115AB"/>
    <w:rsid w:val="00712D46"/>
    <w:rsid w:val="00712E77"/>
    <w:rsid w:val="00713745"/>
    <w:rsid w:val="00713C4C"/>
    <w:rsid w:val="00717990"/>
    <w:rsid w:val="00721FCE"/>
    <w:rsid w:val="00725D18"/>
    <w:rsid w:val="00725F34"/>
    <w:rsid w:val="00731DBB"/>
    <w:rsid w:val="00733CD2"/>
    <w:rsid w:val="00734A72"/>
    <w:rsid w:val="00734FD3"/>
    <w:rsid w:val="007350C4"/>
    <w:rsid w:val="00737AF3"/>
    <w:rsid w:val="00742151"/>
    <w:rsid w:val="00743838"/>
    <w:rsid w:val="00746466"/>
    <w:rsid w:val="00747CC1"/>
    <w:rsid w:val="0075034F"/>
    <w:rsid w:val="007530D1"/>
    <w:rsid w:val="00756B65"/>
    <w:rsid w:val="00757B8E"/>
    <w:rsid w:val="007615F5"/>
    <w:rsid w:val="007649C7"/>
    <w:rsid w:val="00764A5E"/>
    <w:rsid w:val="00764BB9"/>
    <w:rsid w:val="00765613"/>
    <w:rsid w:val="00766FCE"/>
    <w:rsid w:val="00767977"/>
    <w:rsid w:val="00771733"/>
    <w:rsid w:val="00772F07"/>
    <w:rsid w:val="00781E26"/>
    <w:rsid w:val="0078547F"/>
    <w:rsid w:val="00790F9E"/>
    <w:rsid w:val="007916BB"/>
    <w:rsid w:val="007921EE"/>
    <w:rsid w:val="00792757"/>
    <w:rsid w:val="007943C0"/>
    <w:rsid w:val="007965FB"/>
    <w:rsid w:val="007971FC"/>
    <w:rsid w:val="007A36EA"/>
    <w:rsid w:val="007B000F"/>
    <w:rsid w:val="007B1625"/>
    <w:rsid w:val="007B29E2"/>
    <w:rsid w:val="007B3E41"/>
    <w:rsid w:val="007B739D"/>
    <w:rsid w:val="007C12DD"/>
    <w:rsid w:val="007C4906"/>
    <w:rsid w:val="007C7066"/>
    <w:rsid w:val="007D4124"/>
    <w:rsid w:val="007D6E03"/>
    <w:rsid w:val="007D7B68"/>
    <w:rsid w:val="007E6408"/>
    <w:rsid w:val="007E7F8E"/>
    <w:rsid w:val="007F1C66"/>
    <w:rsid w:val="007F272B"/>
    <w:rsid w:val="007F596F"/>
    <w:rsid w:val="007F6597"/>
    <w:rsid w:val="00802DA1"/>
    <w:rsid w:val="008112ED"/>
    <w:rsid w:val="008115C9"/>
    <w:rsid w:val="00813E65"/>
    <w:rsid w:val="0081453B"/>
    <w:rsid w:val="00822654"/>
    <w:rsid w:val="00830817"/>
    <w:rsid w:val="00830A03"/>
    <w:rsid w:val="0083300E"/>
    <w:rsid w:val="008346FA"/>
    <w:rsid w:val="0083612C"/>
    <w:rsid w:val="00836BF5"/>
    <w:rsid w:val="0083719A"/>
    <w:rsid w:val="008435D7"/>
    <w:rsid w:val="00844747"/>
    <w:rsid w:val="0084477D"/>
    <w:rsid w:val="00844DC0"/>
    <w:rsid w:val="00844DE3"/>
    <w:rsid w:val="00850851"/>
    <w:rsid w:val="008524EB"/>
    <w:rsid w:val="00852E32"/>
    <w:rsid w:val="00855AA7"/>
    <w:rsid w:val="00861454"/>
    <w:rsid w:val="00861C8E"/>
    <w:rsid w:val="00863F27"/>
    <w:rsid w:val="00870899"/>
    <w:rsid w:val="0087290E"/>
    <w:rsid w:val="008736A8"/>
    <w:rsid w:val="0087424F"/>
    <w:rsid w:val="00875BBA"/>
    <w:rsid w:val="008801FE"/>
    <w:rsid w:val="00883E00"/>
    <w:rsid w:val="0089065B"/>
    <w:rsid w:val="00890C38"/>
    <w:rsid w:val="0089628B"/>
    <w:rsid w:val="0089674D"/>
    <w:rsid w:val="00897DED"/>
    <w:rsid w:val="008A08BE"/>
    <w:rsid w:val="008A2CC3"/>
    <w:rsid w:val="008A4B36"/>
    <w:rsid w:val="008A54B0"/>
    <w:rsid w:val="008B40DF"/>
    <w:rsid w:val="008C266F"/>
    <w:rsid w:val="008C27D8"/>
    <w:rsid w:val="008D09FD"/>
    <w:rsid w:val="008D27D0"/>
    <w:rsid w:val="008D506E"/>
    <w:rsid w:val="008E15FB"/>
    <w:rsid w:val="008E18DC"/>
    <w:rsid w:val="008E24AE"/>
    <w:rsid w:val="008E272A"/>
    <w:rsid w:val="008E5A1E"/>
    <w:rsid w:val="008E7A79"/>
    <w:rsid w:val="008F1F26"/>
    <w:rsid w:val="008F2C50"/>
    <w:rsid w:val="008F63B5"/>
    <w:rsid w:val="008F6924"/>
    <w:rsid w:val="00900051"/>
    <w:rsid w:val="009007FC"/>
    <w:rsid w:val="00901035"/>
    <w:rsid w:val="009012BE"/>
    <w:rsid w:val="00902950"/>
    <w:rsid w:val="00903E0A"/>
    <w:rsid w:val="0090537F"/>
    <w:rsid w:val="009071C4"/>
    <w:rsid w:val="00914A89"/>
    <w:rsid w:val="009162D5"/>
    <w:rsid w:val="00916746"/>
    <w:rsid w:val="00923250"/>
    <w:rsid w:val="00923B05"/>
    <w:rsid w:val="0092418F"/>
    <w:rsid w:val="00925D54"/>
    <w:rsid w:val="00925F45"/>
    <w:rsid w:val="009275B6"/>
    <w:rsid w:val="00930B8B"/>
    <w:rsid w:val="009366A3"/>
    <w:rsid w:val="009404A4"/>
    <w:rsid w:val="00941312"/>
    <w:rsid w:val="00942C29"/>
    <w:rsid w:val="0094452C"/>
    <w:rsid w:val="00946B20"/>
    <w:rsid w:val="00951AFB"/>
    <w:rsid w:val="00951E3F"/>
    <w:rsid w:val="00955404"/>
    <w:rsid w:val="00957AB0"/>
    <w:rsid w:val="00962D47"/>
    <w:rsid w:val="009660E0"/>
    <w:rsid w:val="0096704C"/>
    <w:rsid w:val="00970993"/>
    <w:rsid w:val="00976FB6"/>
    <w:rsid w:val="00982DA0"/>
    <w:rsid w:val="009851D2"/>
    <w:rsid w:val="0098607B"/>
    <w:rsid w:val="0098663E"/>
    <w:rsid w:val="00991EFE"/>
    <w:rsid w:val="009923C6"/>
    <w:rsid w:val="009940C6"/>
    <w:rsid w:val="00995E5D"/>
    <w:rsid w:val="009B2107"/>
    <w:rsid w:val="009B25F2"/>
    <w:rsid w:val="009B6899"/>
    <w:rsid w:val="009B782A"/>
    <w:rsid w:val="009C3C8F"/>
    <w:rsid w:val="009D2B74"/>
    <w:rsid w:val="009D3A3A"/>
    <w:rsid w:val="009D4755"/>
    <w:rsid w:val="009D5856"/>
    <w:rsid w:val="009D664C"/>
    <w:rsid w:val="009D6810"/>
    <w:rsid w:val="009E01D9"/>
    <w:rsid w:val="009E024F"/>
    <w:rsid w:val="009E0CA1"/>
    <w:rsid w:val="009E60B5"/>
    <w:rsid w:val="009E6AAC"/>
    <w:rsid w:val="009E6BE2"/>
    <w:rsid w:val="009F199F"/>
    <w:rsid w:val="009F2A9F"/>
    <w:rsid w:val="009F424E"/>
    <w:rsid w:val="009F4B98"/>
    <w:rsid w:val="009F653B"/>
    <w:rsid w:val="009F6717"/>
    <w:rsid w:val="009F7ED4"/>
    <w:rsid w:val="00A00F5D"/>
    <w:rsid w:val="00A0596E"/>
    <w:rsid w:val="00A13993"/>
    <w:rsid w:val="00A17EB9"/>
    <w:rsid w:val="00A227EE"/>
    <w:rsid w:val="00A22B4A"/>
    <w:rsid w:val="00A22CC0"/>
    <w:rsid w:val="00A25C7D"/>
    <w:rsid w:val="00A27713"/>
    <w:rsid w:val="00A3389C"/>
    <w:rsid w:val="00A33A01"/>
    <w:rsid w:val="00A34756"/>
    <w:rsid w:val="00A40C1E"/>
    <w:rsid w:val="00A44E4A"/>
    <w:rsid w:val="00A4665C"/>
    <w:rsid w:val="00A46A99"/>
    <w:rsid w:val="00A53487"/>
    <w:rsid w:val="00A56931"/>
    <w:rsid w:val="00A60740"/>
    <w:rsid w:val="00A623EA"/>
    <w:rsid w:val="00A655FA"/>
    <w:rsid w:val="00A65D2B"/>
    <w:rsid w:val="00A675FD"/>
    <w:rsid w:val="00A677EB"/>
    <w:rsid w:val="00A82784"/>
    <w:rsid w:val="00A84C51"/>
    <w:rsid w:val="00A86FB6"/>
    <w:rsid w:val="00A9211B"/>
    <w:rsid w:val="00A95758"/>
    <w:rsid w:val="00AA3759"/>
    <w:rsid w:val="00AA46DE"/>
    <w:rsid w:val="00AA68D1"/>
    <w:rsid w:val="00AA7140"/>
    <w:rsid w:val="00AB0715"/>
    <w:rsid w:val="00AB2E84"/>
    <w:rsid w:val="00AB3647"/>
    <w:rsid w:val="00AB46A8"/>
    <w:rsid w:val="00AB5DBC"/>
    <w:rsid w:val="00AB65F7"/>
    <w:rsid w:val="00AB73C2"/>
    <w:rsid w:val="00AC23E9"/>
    <w:rsid w:val="00AC4250"/>
    <w:rsid w:val="00AC6D60"/>
    <w:rsid w:val="00AD2992"/>
    <w:rsid w:val="00AD3472"/>
    <w:rsid w:val="00AD3692"/>
    <w:rsid w:val="00AD5860"/>
    <w:rsid w:val="00AE2474"/>
    <w:rsid w:val="00AE2578"/>
    <w:rsid w:val="00AE376D"/>
    <w:rsid w:val="00AE3E1D"/>
    <w:rsid w:val="00AE4B85"/>
    <w:rsid w:val="00AE6B63"/>
    <w:rsid w:val="00AE6BA1"/>
    <w:rsid w:val="00AF115D"/>
    <w:rsid w:val="00AF7260"/>
    <w:rsid w:val="00B02C6A"/>
    <w:rsid w:val="00B03EF6"/>
    <w:rsid w:val="00B04159"/>
    <w:rsid w:val="00B061AA"/>
    <w:rsid w:val="00B0708E"/>
    <w:rsid w:val="00B102B7"/>
    <w:rsid w:val="00B14DA2"/>
    <w:rsid w:val="00B15BE1"/>
    <w:rsid w:val="00B168F3"/>
    <w:rsid w:val="00B2109A"/>
    <w:rsid w:val="00B312D6"/>
    <w:rsid w:val="00B31D40"/>
    <w:rsid w:val="00B3302B"/>
    <w:rsid w:val="00B35649"/>
    <w:rsid w:val="00B371D7"/>
    <w:rsid w:val="00B4025B"/>
    <w:rsid w:val="00B44572"/>
    <w:rsid w:val="00B44DD9"/>
    <w:rsid w:val="00B50263"/>
    <w:rsid w:val="00B5266C"/>
    <w:rsid w:val="00B544E1"/>
    <w:rsid w:val="00B55958"/>
    <w:rsid w:val="00B614B7"/>
    <w:rsid w:val="00B616F6"/>
    <w:rsid w:val="00B70F08"/>
    <w:rsid w:val="00B75499"/>
    <w:rsid w:val="00B76EA6"/>
    <w:rsid w:val="00B77971"/>
    <w:rsid w:val="00B81B2E"/>
    <w:rsid w:val="00B83106"/>
    <w:rsid w:val="00B870E3"/>
    <w:rsid w:val="00B91A45"/>
    <w:rsid w:val="00B92CE1"/>
    <w:rsid w:val="00B94AAA"/>
    <w:rsid w:val="00B94CA0"/>
    <w:rsid w:val="00B97180"/>
    <w:rsid w:val="00B97E8C"/>
    <w:rsid w:val="00BA1C75"/>
    <w:rsid w:val="00BA5957"/>
    <w:rsid w:val="00BA7A3D"/>
    <w:rsid w:val="00BB1419"/>
    <w:rsid w:val="00BB21D8"/>
    <w:rsid w:val="00BB2DFF"/>
    <w:rsid w:val="00BB319B"/>
    <w:rsid w:val="00BB3D52"/>
    <w:rsid w:val="00BC26CE"/>
    <w:rsid w:val="00BC35C8"/>
    <w:rsid w:val="00BC3AD8"/>
    <w:rsid w:val="00BC453E"/>
    <w:rsid w:val="00BD0026"/>
    <w:rsid w:val="00BD0B39"/>
    <w:rsid w:val="00BD15F1"/>
    <w:rsid w:val="00BD2E9D"/>
    <w:rsid w:val="00BD38BC"/>
    <w:rsid w:val="00BD3DBD"/>
    <w:rsid w:val="00BD4632"/>
    <w:rsid w:val="00BD6527"/>
    <w:rsid w:val="00BE2B2E"/>
    <w:rsid w:val="00BE420D"/>
    <w:rsid w:val="00BE5529"/>
    <w:rsid w:val="00BE57EA"/>
    <w:rsid w:val="00BE6257"/>
    <w:rsid w:val="00BE65E7"/>
    <w:rsid w:val="00BF1842"/>
    <w:rsid w:val="00BF3D3A"/>
    <w:rsid w:val="00BF563B"/>
    <w:rsid w:val="00BF5910"/>
    <w:rsid w:val="00BF7729"/>
    <w:rsid w:val="00C0089A"/>
    <w:rsid w:val="00C056C5"/>
    <w:rsid w:val="00C07A8B"/>
    <w:rsid w:val="00C07FBC"/>
    <w:rsid w:val="00C13247"/>
    <w:rsid w:val="00C13381"/>
    <w:rsid w:val="00C2306C"/>
    <w:rsid w:val="00C230C1"/>
    <w:rsid w:val="00C25063"/>
    <w:rsid w:val="00C25620"/>
    <w:rsid w:val="00C25F60"/>
    <w:rsid w:val="00C26FE6"/>
    <w:rsid w:val="00C32EE6"/>
    <w:rsid w:val="00C33265"/>
    <w:rsid w:val="00C456A4"/>
    <w:rsid w:val="00C4584C"/>
    <w:rsid w:val="00C4707E"/>
    <w:rsid w:val="00C52A57"/>
    <w:rsid w:val="00C52FD0"/>
    <w:rsid w:val="00C55199"/>
    <w:rsid w:val="00C564EB"/>
    <w:rsid w:val="00C6239C"/>
    <w:rsid w:val="00C625DC"/>
    <w:rsid w:val="00C6523E"/>
    <w:rsid w:val="00C67521"/>
    <w:rsid w:val="00C6797E"/>
    <w:rsid w:val="00C67A33"/>
    <w:rsid w:val="00C702AD"/>
    <w:rsid w:val="00C7203E"/>
    <w:rsid w:val="00C73FC0"/>
    <w:rsid w:val="00C7408C"/>
    <w:rsid w:val="00C758B8"/>
    <w:rsid w:val="00C75E6B"/>
    <w:rsid w:val="00C75EB5"/>
    <w:rsid w:val="00C771BF"/>
    <w:rsid w:val="00C81858"/>
    <w:rsid w:val="00C81B12"/>
    <w:rsid w:val="00C86270"/>
    <w:rsid w:val="00C910E9"/>
    <w:rsid w:val="00C93D2B"/>
    <w:rsid w:val="00C9464B"/>
    <w:rsid w:val="00C9527B"/>
    <w:rsid w:val="00C969C9"/>
    <w:rsid w:val="00CA0307"/>
    <w:rsid w:val="00CA1B8D"/>
    <w:rsid w:val="00CA6940"/>
    <w:rsid w:val="00CB06AF"/>
    <w:rsid w:val="00CB0CBB"/>
    <w:rsid w:val="00CB128D"/>
    <w:rsid w:val="00CB42A1"/>
    <w:rsid w:val="00CB46BD"/>
    <w:rsid w:val="00CB62A6"/>
    <w:rsid w:val="00CB6AC3"/>
    <w:rsid w:val="00CB7465"/>
    <w:rsid w:val="00CC0CB0"/>
    <w:rsid w:val="00CC1857"/>
    <w:rsid w:val="00CC3A40"/>
    <w:rsid w:val="00CC755B"/>
    <w:rsid w:val="00CD0A2F"/>
    <w:rsid w:val="00CD5375"/>
    <w:rsid w:val="00CD5843"/>
    <w:rsid w:val="00CE0035"/>
    <w:rsid w:val="00CF31DD"/>
    <w:rsid w:val="00CF3D54"/>
    <w:rsid w:val="00CF5A2C"/>
    <w:rsid w:val="00D01D11"/>
    <w:rsid w:val="00D020C3"/>
    <w:rsid w:val="00D045C3"/>
    <w:rsid w:val="00D04B23"/>
    <w:rsid w:val="00D0679C"/>
    <w:rsid w:val="00D06FDF"/>
    <w:rsid w:val="00D11E52"/>
    <w:rsid w:val="00D12719"/>
    <w:rsid w:val="00D17CA8"/>
    <w:rsid w:val="00D27E5C"/>
    <w:rsid w:val="00D306CA"/>
    <w:rsid w:val="00D306EE"/>
    <w:rsid w:val="00D307D2"/>
    <w:rsid w:val="00D30F09"/>
    <w:rsid w:val="00D31825"/>
    <w:rsid w:val="00D320B3"/>
    <w:rsid w:val="00D4265F"/>
    <w:rsid w:val="00D4744F"/>
    <w:rsid w:val="00D50C99"/>
    <w:rsid w:val="00D5129F"/>
    <w:rsid w:val="00D57498"/>
    <w:rsid w:val="00D577BC"/>
    <w:rsid w:val="00D67171"/>
    <w:rsid w:val="00D67474"/>
    <w:rsid w:val="00D67E59"/>
    <w:rsid w:val="00D7040F"/>
    <w:rsid w:val="00D8153F"/>
    <w:rsid w:val="00D82116"/>
    <w:rsid w:val="00D85A9A"/>
    <w:rsid w:val="00D85BAF"/>
    <w:rsid w:val="00D9152B"/>
    <w:rsid w:val="00D937FD"/>
    <w:rsid w:val="00D944AF"/>
    <w:rsid w:val="00D94AC6"/>
    <w:rsid w:val="00D94B01"/>
    <w:rsid w:val="00DA0D78"/>
    <w:rsid w:val="00DA1961"/>
    <w:rsid w:val="00DA19F0"/>
    <w:rsid w:val="00DA213B"/>
    <w:rsid w:val="00DA2794"/>
    <w:rsid w:val="00DA2B46"/>
    <w:rsid w:val="00DA5879"/>
    <w:rsid w:val="00DA6283"/>
    <w:rsid w:val="00DB383F"/>
    <w:rsid w:val="00DB65A4"/>
    <w:rsid w:val="00DC251B"/>
    <w:rsid w:val="00DC2EAF"/>
    <w:rsid w:val="00DC4A78"/>
    <w:rsid w:val="00DC4F40"/>
    <w:rsid w:val="00DC52BC"/>
    <w:rsid w:val="00DD1ACB"/>
    <w:rsid w:val="00DD2360"/>
    <w:rsid w:val="00DD3446"/>
    <w:rsid w:val="00DD3589"/>
    <w:rsid w:val="00DD3677"/>
    <w:rsid w:val="00DE1075"/>
    <w:rsid w:val="00DE3F3D"/>
    <w:rsid w:val="00DF6E1A"/>
    <w:rsid w:val="00E120E0"/>
    <w:rsid w:val="00E14351"/>
    <w:rsid w:val="00E14C35"/>
    <w:rsid w:val="00E16A72"/>
    <w:rsid w:val="00E17384"/>
    <w:rsid w:val="00E21B88"/>
    <w:rsid w:val="00E27A38"/>
    <w:rsid w:val="00E33224"/>
    <w:rsid w:val="00E34677"/>
    <w:rsid w:val="00E35B48"/>
    <w:rsid w:val="00E37392"/>
    <w:rsid w:val="00E41BA7"/>
    <w:rsid w:val="00E422C4"/>
    <w:rsid w:val="00E4560E"/>
    <w:rsid w:val="00E47EEC"/>
    <w:rsid w:val="00E51499"/>
    <w:rsid w:val="00E51A56"/>
    <w:rsid w:val="00E54907"/>
    <w:rsid w:val="00E54DE7"/>
    <w:rsid w:val="00E56806"/>
    <w:rsid w:val="00E60BFB"/>
    <w:rsid w:val="00E61786"/>
    <w:rsid w:val="00E63153"/>
    <w:rsid w:val="00E64A48"/>
    <w:rsid w:val="00E678FE"/>
    <w:rsid w:val="00E71A3F"/>
    <w:rsid w:val="00E83428"/>
    <w:rsid w:val="00E84CA3"/>
    <w:rsid w:val="00E851CC"/>
    <w:rsid w:val="00E86D60"/>
    <w:rsid w:val="00E9357F"/>
    <w:rsid w:val="00E95280"/>
    <w:rsid w:val="00E95D3C"/>
    <w:rsid w:val="00EA0610"/>
    <w:rsid w:val="00EA0ED0"/>
    <w:rsid w:val="00EA4B6B"/>
    <w:rsid w:val="00EA682C"/>
    <w:rsid w:val="00EB2C33"/>
    <w:rsid w:val="00EB67A9"/>
    <w:rsid w:val="00EC4793"/>
    <w:rsid w:val="00EC733F"/>
    <w:rsid w:val="00EC7919"/>
    <w:rsid w:val="00EC7BEB"/>
    <w:rsid w:val="00ED0932"/>
    <w:rsid w:val="00ED13F2"/>
    <w:rsid w:val="00ED37FB"/>
    <w:rsid w:val="00ED394C"/>
    <w:rsid w:val="00ED4C97"/>
    <w:rsid w:val="00ED6C8B"/>
    <w:rsid w:val="00ED74F1"/>
    <w:rsid w:val="00ED7A87"/>
    <w:rsid w:val="00ED7B8F"/>
    <w:rsid w:val="00EE0691"/>
    <w:rsid w:val="00EE2186"/>
    <w:rsid w:val="00EE230A"/>
    <w:rsid w:val="00EE241D"/>
    <w:rsid w:val="00EE621F"/>
    <w:rsid w:val="00EF075C"/>
    <w:rsid w:val="00EF1E69"/>
    <w:rsid w:val="00EF2C65"/>
    <w:rsid w:val="00EF353C"/>
    <w:rsid w:val="00EF3ECF"/>
    <w:rsid w:val="00F010F9"/>
    <w:rsid w:val="00F033C2"/>
    <w:rsid w:val="00F047C1"/>
    <w:rsid w:val="00F04FFF"/>
    <w:rsid w:val="00F06F55"/>
    <w:rsid w:val="00F1469C"/>
    <w:rsid w:val="00F15304"/>
    <w:rsid w:val="00F157EA"/>
    <w:rsid w:val="00F20DCB"/>
    <w:rsid w:val="00F2193B"/>
    <w:rsid w:val="00F26006"/>
    <w:rsid w:val="00F26836"/>
    <w:rsid w:val="00F26AA3"/>
    <w:rsid w:val="00F322C7"/>
    <w:rsid w:val="00F35709"/>
    <w:rsid w:val="00F37E92"/>
    <w:rsid w:val="00F404BF"/>
    <w:rsid w:val="00F5314C"/>
    <w:rsid w:val="00F556C8"/>
    <w:rsid w:val="00F578EE"/>
    <w:rsid w:val="00F62C75"/>
    <w:rsid w:val="00F6334C"/>
    <w:rsid w:val="00F64978"/>
    <w:rsid w:val="00F653CD"/>
    <w:rsid w:val="00F6541B"/>
    <w:rsid w:val="00F8305C"/>
    <w:rsid w:val="00F836C2"/>
    <w:rsid w:val="00F84916"/>
    <w:rsid w:val="00F84C0D"/>
    <w:rsid w:val="00F8695E"/>
    <w:rsid w:val="00F90756"/>
    <w:rsid w:val="00F94665"/>
    <w:rsid w:val="00F95D1F"/>
    <w:rsid w:val="00F96475"/>
    <w:rsid w:val="00FA01D0"/>
    <w:rsid w:val="00FA0B1F"/>
    <w:rsid w:val="00FA6352"/>
    <w:rsid w:val="00FB4946"/>
    <w:rsid w:val="00FB785F"/>
    <w:rsid w:val="00FC38C1"/>
    <w:rsid w:val="00FC3BC4"/>
    <w:rsid w:val="00FC4E33"/>
    <w:rsid w:val="00FD1AA6"/>
    <w:rsid w:val="00FD1F5B"/>
    <w:rsid w:val="00FD390C"/>
    <w:rsid w:val="00FD3C7E"/>
    <w:rsid w:val="00FD3F59"/>
    <w:rsid w:val="00FD49B9"/>
    <w:rsid w:val="00FD6BB9"/>
    <w:rsid w:val="00FE0AA1"/>
    <w:rsid w:val="00FE0AC4"/>
    <w:rsid w:val="00FE2F07"/>
    <w:rsid w:val="00FE3A02"/>
    <w:rsid w:val="00FE5AEA"/>
    <w:rsid w:val="00FE68CE"/>
    <w:rsid w:val="00FE74A6"/>
    <w:rsid w:val="00FE7BEB"/>
    <w:rsid w:val="00FF0ED6"/>
    <w:rsid w:val="00FF33F8"/>
    <w:rsid w:val="00FF3E2C"/>
    <w:rsid w:val="00FF57E6"/>
    <w:rsid w:val="00FF759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35D0847"/>
  <w15:docId w15:val="{5ADDF01D-E298-4776-85E5-D76A8C3829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E14C35"/>
    <w:pPr>
      <w:spacing w:line="288" w:lineRule="auto"/>
    </w:pPr>
    <w:rPr>
      <w:rFonts w:ascii="Open Sans" w:hAnsi="Open Sans"/>
      <w:sz w:val="20"/>
    </w:rPr>
  </w:style>
  <w:style w:type="paragraph" w:styleId="berschrift1">
    <w:name w:val="heading 1"/>
    <w:basedOn w:val="Standard"/>
    <w:next w:val="Standard"/>
    <w:link w:val="berschrift1Zchn"/>
    <w:uiPriority w:val="9"/>
    <w:qFormat/>
    <w:pPr>
      <w:keepNext/>
      <w:numPr>
        <w:numId w:val="1"/>
      </w:numPr>
      <w:spacing w:before="360" w:after="240" w:line="276" w:lineRule="auto"/>
      <w:outlineLvl w:val="0"/>
    </w:pPr>
    <w:rPr>
      <w:rFonts w:cs="Open Sans Semibold"/>
      <w:b/>
    </w:rPr>
  </w:style>
  <w:style w:type="paragraph" w:styleId="berschrift2">
    <w:name w:val="heading 2"/>
    <w:basedOn w:val="Standard"/>
    <w:next w:val="Standard"/>
    <w:link w:val="berschrift2Zchn"/>
    <w:uiPriority w:val="9"/>
    <w:unhideWhenUsed/>
    <w:qFormat/>
    <w:pPr>
      <w:keepNext/>
      <w:numPr>
        <w:ilvl w:val="1"/>
        <w:numId w:val="1"/>
      </w:numPr>
      <w:spacing w:after="120" w:line="276" w:lineRule="auto"/>
      <w:ind w:left="369" w:hanging="369"/>
      <w:outlineLvl w:val="1"/>
    </w:pPr>
    <w:rPr>
      <w:rFonts w:ascii="Open Sans Semibold" w:eastAsiaTheme="majorEastAsia" w:hAnsi="Open Sans Semibold" w:cstheme="majorBidi"/>
      <w:szCs w:val="26"/>
    </w:rPr>
  </w:style>
  <w:style w:type="paragraph" w:styleId="berschrift3">
    <w:name w:val="heading 3"/>
    <w:basedOn w:val="berschrift2"/>
    <w:next w:val="Standard"/>
    <w:link w:val="berschrift3Zchn"/>
    <w:uiPriority w:val="9"/>
    <w:unhideWhenUsed/>
    <w:qFormat/>
    <w:pPr>
      <w:keepLines/>
      <w:numPr>
        <w:ilvl w:val="2"/>
      </w:numPr>
      <w:spacing w:before="240"/>
      <w:ind w:left="510" w:hanging="510"/>
      <w:outlineLvl w:val="2"/>
    </w:pPr>
    <w:rPr>
      <w:szCs w:val="24"/>
    </w:rPr>
  </w:style>
  <w:style w:type="paragraph" w:styleId="berschrift4">
    <w:name w:val="heading 4"/>
    <w:basedOn w:val="Standard"/>
    <w:next w:val="Standard"/>
    <w:link w:val="berschrift4Zchn"/>
    <w:uiPriority w:val="9"/>
    <w:unhideWhenUsed/>
    <w:qFormat/>
    <w:pPr>
      <w:keepNext/>
      <w:keepLines/>
      <w:spacing w:before="40" w:after="0"/>
      <w:outlineLvl w:val="3"/>
    </w:pPr>
    <w:rPr>
      <w:rFonts w:eastAsiaTheme="majorEastAsia" w:cstheme="majorBidi"/>
      <w:iCs/>
    </w:rPr>
  </w:style>
  <w:style w:type="paragraph" w:styleId="berschrift5">
    <w:name w:val="heading 5"/>
    <w:basedOn w:val="Standard"/>
    <w:next w:val="Standard"/>
    <w:link w:val="berschrift5Zchn"/>
    <w:uiPriority w:val="9"/>
    <w:unhideWhenUsed/>
    <w:qFormat/>
    <w:pPr>
      <w:keepNext/>
      <w:keepLines/>
      <w:spacing w:before="40" w:after="0"/>
      <w:outlineLvl w:val="4"/>
    </w:pPr>
    <w:rPr>
      <w:rFonts w:asciiTheme="majorHAnsi" w:eastAsiaTheme="majorEastAsia" w:hAnsiTheme="majorHAnsi" w:cstheme="majorBidi"/>
      <w:color w:val="365F91" w:themeColor="accent1" w:themeShade="BF"/>
    </w:rPr>
  </w:style>
  <w:style w:type="paragraph" w:styleId="berschrift6">
    <w:name w:val="heading 6"/>
    <w:basedOn w:val="Standard"/>
    <w:next w:val="Standard"/>
    <w:link w:val="berschrift6Zchn"/>
    <w:uiPriority w:val="9"/>
    <w:unhideWhenUsed/>
    <w:qFormat/>
    <w:pPr>
      <w:keepNext/>
      <w:keepLines/>
      <w:spacing w:before="320"/>
      <w:outlineLvl w:val="5"/>
    </w:pPr>
    <w:rPr>
      <w:rFonts w:ascii="Arial" w:eastAsia="Arial" w:hAnsi="Arial" w:cs="Arial"/>
      <w:b/>
      <w:bCs/>
      <w:sz w:val="22"/>
    </w:rPr>
  </w:style>
  <w:style w:type="paragraph" w:styleId="berschrift7">
    <w:name w:val="heading 7"/>
    <w:basedOn w:val="Standard"/>
    <w:next w:val="Standard"/>
    <w:link w:val="berschrift7Zchn"/>
    <w:uiPriority w:val="9"/>
    <w:unhideWhenUsed/>
    <w:qFormat/>
    <w:pPr>
      <w:keepNext/>
      <w:keepLines/>
      <w:spacing w:before="320"/>
      <w:outlineLvl w:val="6"/>
    </w:pPr>
    <w:rPr>
      <w:rFonts w:ascii="Arial" w:eastAsia="Arial" w:hAnsi="Arial" w:cs="Arial"/>
      <w:b/>
      <w:bCs/>
      <w:i/>
      <w:iCs/>
      <w:sz w:val="22"/>
    </w:rPr>
  </w:style>
  <w:style w:type="paragraph" w:styleId="berschrift8">
    <w:name w:val="heading 8"/>
    <w:basedOn w:val="Standard"/>
    <w:next w:val="Standard"/>
    <w:link w:val="berschrift8Zchn"/>
    <w:uiPriority w:val="9"/>
    <w:unhideWhenUsed/>
    <w:qFormat/>
    <w:pPr>
      <w:keepNext/>
      <w:keepLines/>
      <w:spacing w:before="320"/>
      <w:outlineLvl w:val="7"/>
    </w:pPr>
    <w:rPr>
      <w:rFonts w:ascii="Arial" w:eastAsia="Arial" w:hAnsi="Arial" w:cs="Arial"/>
      <w:i/>
      <w:iCs/>
      <w:sz w:val="22"/>
    </w:rPr>
  </w:style>
  <w:style w:type="paragraph" w:styleId="berschrift9">
    <w:name w:val="heading 9"/>
    <w:basedOn w:val="Standard"/>
    <w:next w:val="Standard"/>
    <w:link w:val="berschrift9Zchn"/>
    <w:uiPriority w:val="9"/>
    <w:unhideWhenUsed/>
    <w:qFormat/>
    <w:pPr>
      <w:keepNext/>
      <w:keepLines/>
      <w:spacing w:before="320"/>
      <w:outlineLvl w:val="8"/>
    </w:pPr>
    <w:rPr>
      <w:rFonts w:ascii="Arial" w:eastAsia="Arial" w:hAnsi="Arial" w:cs="Arial"/>
      <w:i/>
      <w:iCs/>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Heading1Char">
    <w:name w:val="Heading 1 Char"/>
    <w:basedOn w:val="Absatz-Standardschriftart"/>
    <w:uiPriority w:val="9"/>
    <w:rPr>
      <w:rFonts w:ascii="Arial" w:eastAsia="Arial" w:hAnsi="Arial" w:cs="Arial"/>
      <w:sz w:val="40"/>
      <w:szCs w:val="40"/>
    </w:rPr>
  </w:style>
  <w:style w:type="character" w:customStyle="1" w:styleId="Heading2Char">
    <w:name w:val="Heading 2 Char"/>
    <w:basedOn w:val="Absatz-Standardschriftart"/>
    <w:uiPriority w:val="9"/>
    <w:rPr>
      <w:rFonts w:ascii="Arial" w:eastAsia="Arial" w:hAnsi="Arial" w:cs="Arial"/>
      <w:sz w:val="34"/>
    </w:rPr>
  </w:style>
  <w:style w:type="character" w:customStyle="1" w:styleId="Heading3Char">
    <w:name w:val="Heading 3 Char"/>
    <w:basedOn w:val="Absatz-Standardschriftart"/>
    <w:uiPriority w:val="9"/>
    <w:rPr>
      <w:rFonts w:ascii="Arial" w:eastAsia="Arial" w:hAnsi="Arial" w:cs="Arial"/>
      <w:sz w:val="30"/>
      <w:szCs w:val="30"/>
    </w:rPr>
  </w:style>
  <w:style w:type="character" w:customStyle="1" w:styleId="Heading4Char">
    <w:name w:val="Heading 4 Char"/>
    <w:basedOn w:val="Absatz-Standardschriftart"/>
    <w:uiPriority w:val="9"/>
    <w:rPr>
      <w:rFonts w:ascii="Arial" w:eastAsia="Arial" w:hAnsi="Arial" w:cs="Arial"/>
      <w:b/>
      <w:bCs/>
      <w:sz w:val="26"/>
      <w:szCs w:val="26"/>
    </w:rPr>
  </w:style>
  <w:style w:type="character" w:customStyle="1" w:styleId="Heading5Char">
    <w:name w:val="Heading 5 Char"/>
    <w:basedOn w:val="Absatz-Standardschriftart"/>
    <w:uiPriority w:val="9"/>
    <w:rPr>
      <w:rFonts w:ascii="Arial" w:eastAsia="Arial" w:hAnsi="Arial" w:cs="Arial"/>
      <w:b/>
      <w:bCs/>
      <w:sz w:val="24"/>
      <w:szCs w:val="24"/>
    </w:rPr>
  </w:style>
  <w:style w:type="character" w:customStyle="1" w:styleId="berschrift6Zchn">
    <w:name w:val="Überschrift 6 Zchn"/>
    <w:basedOn w:val="Absatz-Standardschriftart"/>
    <w:link w:val="berschrift6"/>
    <w:uiPriority w:val="9"/>
    <w:rPr>
      <w:rFonts w:ascii="Arial" w:eastAsia="Arial" w:hAnsi="Arial" w:cs="Arial"/>
      <w:b/>
      <w:bCs/>
      <w:sz w:val="22"/>
      <w:szCs w:val="22"/>
    </w:rPr>
  </w:style>
  <w:style w:type="character" w:customStyle="1" w:styleId="berschrift7Zchn">
    <w:name w:val="Überschrift 7 Zchn"/>
    <w:basedOn w:val="Absatz-Standardschriftart"/>
    <w:link w:val="berschrift7"/>
    <w:uiPriority w:val="9"/>
    <w:rPr>
      <w:rFonts w:ascii="Arial" w:eastAsia="Arial" w:hAnsi="Arial" w:cs="Arial"/>
      <w:b/>
      <w:bCs/>
      <w:i/>
      <w:iCs/>
      <w:sz w:val="22"/>
      <w:szCs w:val="22"/>
    </w:rPr>
  </w:style>
  <w:style w:type="character" w:customStyle="1" w:styleId="berschrift8Zchn">
    <w:name w:val="Überschrift 8 Zchn"/>
    <w:basedOn w:val="Absatz-Standardschriftart"/>
    <w:link w:val="berschrift8"/>
    <w:uiPriority w:val="9"/>
    <w:rPr>
      <w:rFonts w:ascii="Arial" w:eastAsia="Arial" w:hAnsi="Arial" w:cs="Arial"/>
      <w:i/>
      <w:iCs/>
      <w:sz w:val="22"/>
      <w:szCs w:val="22"/>
    </w:rPr>
  </w:style>
  <w:style w:type="character" w:customStyle="1" w:styleId="berschrift9Zchn">
    <w:name w:val="Überschrift 9 Zchn"/>
    <w:basedOn w:val="Absatz-Standardschriftart"/>
    <w:link w:val="berschrift9"/>
    <w:uiPriority w:val="9"/>
    <w:rPr>
      <w:rFonts w:ascii="Arial" w:eastAsia="Arial" w:hAnsi="Arial" w:cs="Arial"/>
      <w:i/>
      <w:iCs/>
      <w:sz w:val="21"/>
      <w:szCs w:val="21"/>
    </w:rPr>
  </w:style>
  <w:style w:type="paragraph" w:styleId="KeinLeerraum">
    <w:name w:val="No Spacing"/>
    <w:uiPriority w:val="1"/>
    <w:qFormat/>
    <w:pPr>
      <w:spacing w:after="0" w:line="240" w:lineRule="auto"/>
    </w:pPr>
  </w:style>
  <w:style w:type="character" w:customStyle="1" w:styleId="TitleChar">
    <w:name w:val="Title Char"/>
    <w:basedOn w:val="Absatz-Standardschriftart"/>
    <w:uiPriority w:val="10"/>
    <w:rPr>
      <w:sz w:val="48"/>
      <w:szCs w:val="48"/>
    </w:rPr>
  </w:style>
  <w:style w:type="character" w:customStyle="1" w:styleId="SubtitleChar">
    <w:name w:val="Subtitle Char"/>
    <w:basedOn w:val="Absatz-Standardschriftart"/>
    <w:uiPriority w:val="11"/>
    <w:rPr>
      <w:sz w:val="24"/>
      <w:szCs w:val="24"/>
    </w:rPr>
  </w:style>
  <w:style w:type="character" w:customStyle="1" w:styleId="QuoteChar">
    <w:name w:val="Quote Char"/>
    <w:uiPriority w:val="29"/>
    <w:rPr>
      <w:i/>
    </w:rPr>
  </w:style>
  <w:style w:type="paragraph" w:styleId="IntensivesZitat">
    <w:name w:val="Intense Quote"/>
    <w:basedOn w:val="Standard"/>
    <w:next w:val="Standard"/>
    <w:link w:val="IntensivesZitatZchn"/>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IntensivesZitatZchn">
    <w:name w:val="Intensives Zitat Zchn"/>
    <w:link w:val="IntensivesZitat"/>
    <w:uiPriority w:val="30"/>
    <w:rPr>
      <w:i/>
    </w:rPr>
  </w:style>
  <w:style w:type="character" w:customStyle="1" w:styleId="HeaderChar">
    <w:name w:val="Header Char"/>
    <w:basedOn w:val="Absatz-Standardschriftart"/>
    <w:uiPriority w:val="99"/>
  </w:style>
  <w:style w:type="character" w:customStyle="1" w:styleId="FooterChar">
    <w:name w:val="Footer Char"/>
    <w:basedOn w:val="Absatz-Standardschriftart"/>
    <w:uiPriority w:val="99"/>
  </w:style>
  <w:style w:type="character" w:customStyle="1" w:styleId="CaptionChar">
    <w:name w:val="Caption Char"/>
    <w:uiPriority w:val="99"/>
  </w:style>
  <w:style w:type="table" w:customStyle="1" w:styleId="TableGridLight">
    <w:name w:val="Table Grid Light"/>
    <w:basedOn w:val="NormaleTabelle"/>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EinfacheTabelle1">
    <w:name w:val="Plain Table 1"/>
    <w:basedOn w:val="NormaleTabelle"/>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EinfacheTabelle2">
    <w:name w:val="Plain Table 2"/>
    <w:basedOn w:val="NormaleTabelle"/>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EinfacheTabelle3">
    <w:name w:val="Plain Table 3"/>
    <w:basedOn w:val="NormaleTabelle"/>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EinfacheTabelle4">
    <w:name w:val="Plain Table 4"/>
    <w:basedOn w:val="NormaleTabelle"/>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EinfacheTabelle5">
    <w:name w:val="Plain Table 5"/>
    <w:basedOn w:val="NormaleTabelle"/>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Gitternetztabelle1hell">
    <w:name w:val="Grid Table 1 Light"/>
    <w:basedOn w:val="NormaleTabelle"/>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NormaleTabelle"/>
    <w:uiPriority w:val="99"/>
    <w:pPr>
      <w:spacing w:after="0" w:line="240" w:lineRule="auto"/>
    </w:pPr>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basedOn w:val="NormaleTabelle"/>
    <w:uiPriority w:val="99"/>
    <w:pPr>
      <w:spacing w:after="0" w:line="240" w:lineRule="auto"/>
    </w:pPr>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basedOn w:val="NormaleTabelle"/>
    <w:uiPriority w:val="99"/>
    <w:pPr>
      <w:spacing w:after="0" w:line="240" w:lineRule="auto"/>
    </w:pPr>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basedOn w:val="NormaleTabelle"/>
    <w:uiPriority w:val="99"/>
    <w:pPr>
      <w:spacing w:after="0" w:line="240" w:lineRule="auto"/>
    </w:pPr>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basedOn w:val="NormaleTabelle"/>
    <w:uiPriority w:val="99"/>
    <w:pPr>
      <w:spacing w:after="0" w:line="240" w:lineRule="auto"/>
    </w:pPr>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basedOn w:val="NormaleTabelle"/>
    <w:uiPriority w:val="99"/>
    <w:pPr>
      <w:spacing w:after="0" w:line="240" w:lineRule="auto"/>
    </w:pPr>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styleId="Gitternetztabelle2">
    <w:name w:val="Grid Table 2"/>
    <w:basedOn w:val="NormaleTabelle"/>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NormaleTabelle"/>
    <w:uiPriority w:val="99"/>
    <w:pPr>
      <w:spacing w:after="0" w:line="240" w:lineRule="auto"/>
    </w:pPr>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auto"/>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2-Accent2">
    <w:name w:val="Grid Table 2 - Accent 2"/>
    <w:basedOn w:val="NormaleTabelle"/>
    <w:uiPriority w:val="99"/>
    <w:pPr>
      <w:spacing w:after="0" w:line="240" w:lineRule="auto"/>
    </w:pPr>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auto"/>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2-Accent3">
    <w:name w:val="Grid Table 2 - Accent 3"/>
    <w:basedOn w:val="NormaleTabelle"/>
    <w:uiPriority w:val="99"/>
    <w:pPr>
      <w:spacing w:after="0" w:line="240" w:lineRule="auto"/>
    </w:pPr>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auto"/>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2-Accent4">
    <w:name w:val="Grid Table 2 - Accent 4"/>
    <w:basedOn w:val="NormaleTabelle"/>
    <w:uiPriority w:val="99"/>
    <w:pPr>
      <w:spacing w:after="0" w:line="240" w:lineRule="auto"/>
    </w:pPr>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auto"/>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2-Accent5">
    <w:name w:val="Grid Table 2 - Accent 5"/>
    <w:basedOn w:val="NormaleTabelle"/>
    <w:uiPriority w:val="99"/>
    <w:pPr>
      <w:spacing w:after="0" w:line="240" w:lineRule="auto"/>
    </w:pPr>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auto"/>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2-Accent6">
    <w:name w:val="Grid Table 2 - Accent 6"/>
    <w:basedOn w:val="NormaleTabelle"/>
    <w:uiPriority w:val="99"/>
    <w:pPr>
      <w:spacing w:after="0" w:line="240" w:lineRule="auto"/>
    </w:pPr>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auto"/>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Gitternetztabelle3">
    <w:name w:val="Grid Table 3"/>
    <w:basedOn w:val="NormaleTabelle"/>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NormaleTabelle"/>
    <w:uiPriority w:val="99"/>
    <w:pPr>
      <w:spacing w:after="0" w:line="240" w:lineRule="auto"/>
    </w:pPr>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3-Accent2">
    <w:name w:val="Grid Table 3 - Accent 2"/>
    <w:basedOn w:val="NormaleTabelle"/>
    <w:uiPriority w:val="99"/>
    <w:pPr>
      <w:spacing w:after="0" w:line="240" w:lineRule="auto"/>
    </w:pPr>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3-Accent3">
    <w:name w:val="Grid Table 3 - Accent 3"/>
    <w:basedOn w:val="NormaleTabelle"/>
    <w:uiPriority w:val="99"/>
    <w:pPr>
      <w:spacing w:after="0" w:line="240" w:lineRule="auto"/>
    </w:pPr>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3-Accent4">
    <w:name w:val="Grid Table 3 - Accent 4"/>
    <w:basedOn w:val="NormaleTabelle"/>
    <w:uiPriority w:val="99"/>
    <w:pPr>
      <w:spacing w:after="0" w:line="240" w:lineRule="auto"/>
    </w:pPr>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3-Accent5">
    <w:name w:val="Grid Table 3 - Accent 5"/>
    <w:basedOn w:val="NormaleTabelle"/>
    <w:uiPriority w:val="99"/>
    <w:pPr>
      <w:spacing w:after="0" w:line="240" w:lineRule="auto"/>
    </w:pPr>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3-Accent6">
    <w:name w:val="Grid Table 3 - Accent 6"/>
    <w:basedOn w:val="NormaleTabelle"/>
    <w:uiPriority w:val="99"/>
    <w:pPr>
      <w:spacing w:after="0" w:line="240" w:lineRule="auto"/>
    </w:pPr>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Gitternetztabelle4">
    <w:name w:val="Grid Table 4"/>
    <w:basedOn w:val="NormaleTabelle"/>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NormaleTabelle"/>
    <w:uiPriority w:val="59"/>
    <w:pPr>
      <w:spacing w:after="0" w:line="240" w:lineRule="auto"/>
    </w:pPr>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5D8AC2" w:themeColor="accent1" w:themeTint="EA"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themeColor="accent1" w:themeTint="32" w:fill="DCE6F2" w:themeFill="accent1" w:themeFillTint="32"/>
      </w:tcPr>
    </w:tblStylePr>
    <w:tblStylePr w:type="band1Horz">
      <w:rPr>
        <w:rFonts w:ascii="Arial" w:hAnsi="Arial"/>
        <w:color w:val="404040"/>
        <w:sz w:val="22"/>
      </w:rPr>
      <w:tblPr/>
      <w:tcPr>
        <w:shd w:val="clear" w:color="DCE6F2" w:themeColor="accent1" w:themeTint="32" w:fill="DCE6F2" w:themeFill="accent1" w:themeFillTint="32"/>
      </w:tcPr>
    </w:tblStylePr>
  </w:style>
  <w:style w:type="table" w:customStyle="1" w:styleId="GridTable4-Accent2">
    <w:name w:val="Grid Table 4 - Accent 2"/>
    <w:basedOn w:val="NormaleTabelle"/>
    <w:uiPriority w:val="59"/>
    <w:pPr>
      <w:spacing w:after="0" w:line="240" w:lineRule="auto"/>
    </w:pPr>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D99695" w:themeColor="accent2" w:themeTint="97"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4-Accent3">
    <w:name w:val="Grid Table 4 - Accent 3"/>
    <w:basedOn w:val="NormaleTabelle"/>
    <w:uiPriority w:val="59"/>
    <w:pPr>
      <w:spacing w:after="0" w:line="240" w:lineRule="auto"/>
    </w:pPr>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9ABB59" w:themeColor="accent3" w:themeTint="FE"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4-Accent4">
    <w:name w:val="Grid Table 4 - Accent 4"/>
    <w:basedOn w:val="NormaleTabelle"/>
    <w:uiPriority w:val="59"/>
    <w:pPr>
      <w:spacing w:after="0" w:line="240" w:lineRule="auto"/>
    </w:pPr>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B2A1C6" w:themeColor="accent4" w:themeTint="9A"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4-Accent5">
    <w:name w:val="Grid Table 4 - Accent 5"/>
    <w:basedOn w:val="NormaleTabelle"/>
    <w:uiPriority w:val="59"/>
    <w:pPr>
      <w:spacing w:after="0" w:line="240" w:lineRule="auto"/>
    </w:pPr>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themeColor="accent5"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4-Accent6">
    <w:name w:val="Grid Table 4 - Accent 6"/>
    <w:basedOn w:val="NormaleTabelle"/>
    <w:uiPriority w:val="59"/>
    <w:pPr>
      <w:spacing w:after="0" w:line="240" w:lineRule="auto"/>
    </w:pPr>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themeColor="accent6"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Gitternetztabelle5dunkel">
    <w:name w:val="Grid Table 5 Dark"/>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5F1" w:themeColor="accent1" w:themeTint="34" w:fill="DAE5F1" w:themeFill="accent1" w:themeFillTint="34"/>
    </w:tblPr>
    <w:tblStylePr w:type="firstRow">
      <w:rPr>
        <w:rFonts w:ascii="Arial" w:hAnsi="Arial"/>
        <w:b/>
        <w:color w:val="FFFFFF"/>
        <w:sz w:val="22"/>
      </w:rPr>
      <w:tblPr/>
      <w:tcPr>
        <w:shd w:val="clear" w:color="4F81BD" w:themeColor="accent1" w:fill="4F81BD" w:themeFill="accent1"/>
      </w:tcPr>
    </w:tblStylePr>
    <w:tblStylePr w:type="lastRow">
      <w:rPr>
        <w:rFonts w:ascii="Arial" w:hAnsi="Arial"/>
        <w:b/>
        <w:color w:val="FFFFFF"/>
        <w:sz w:val="22"/>
      </w:rPr>
      <w:tblPr/>
      <w:tcPr>
        <w:tcBorders>
          <w:top w:val="single" w:sz="4" w:space="0" w:color="FFFFFF" w:themeColor="light1"/>
        </w:tcBorders>
        <w:shd w:val="clear" w:color="4F81BD" w:themeColor="accent1" w:fill="4F81BD" w:themeFill="accent1"/>
      </w:tcPr>
    </w:tblStylePr>
    <w:tblStylePr w:type="firstCol">
      <w:rPr>
        <w:rFonts w:ascii="Arial" w:hAnsi="Arial"/>
        <w:b/>
        <w:color w:val="FFFFFF"/>
        <w:sz w:val="22"/>
      </w:rPr>
      <w:tblPr/>
      <w:tcPr>
        <w:shd w:val="clear" w:color="4F81BD" w:themeColor="accent1" w:fill="4F81BD" w:themeFill="accent1"/>
      </w:tcPr>
    </w:tblStylePr>
    <w:tblStylePr w:type="lastCol">
      <w:rPr>
        <w:rFonts w:ascii="Arial" w:hAnsi="Arial"/>
        <w:b/>
        <w:color w:val="FFFFFF"/>
        <w:sz w:val="22"/>
      </w:rPr>
      <w:tblPr/>
      <w:tcPr>
        <w:shd w:val="clear" w:color="4F81BD" w:themeColor="accent1" w:fill="4F81BD" w:themeFill="accent1"/>
      </w:tcPr>
    </w:tblStylePr>
    <w:tblStylePr w:type="band1Vert">
      <w:tblPr/>
      <w:tcPr>
        <w:shd w:val="clear" w:color="AEC4E0" w:themeColor="accent1" w:themeTint="75" w:fill="AEC4E0" w:themeFill="accent1" w:themeFillTint="75"/>
      </w:tcPr>
    </w:tblStylePr>
    <w:tblStylePr w:type="band1Horz">
      <w:tblPr/>
      <w:tcPr>
        <w:shd w:val="clear" w:color="AEC4E0" w:themeColor="accent1" w:themeTint="75" w:fill="AEC4E0" w:themeFill="accent1" w:themeFillTint="75"/>
      </w:tcPr>
    </w:tblStylePr>
  </w:style>
  <w:style w:type="table" w:customStyle="1" w:styleId="GridTable5Dark-Accent2">
    <w:name w:val="Grid Table 5 Dark - Accent 2"/>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2DCDC" w:themeColor="accent2" w:themeTint="32" w:fill="F2DCDC" w:themeFill="accent2" w:themeFillTint="32"/>
    </w:tblPr>
    <w:tblStylePr w:type="firstRow">
      <w:rPr>
        <w:rFonts w:ascii="Arial" w:hAnsi="Arial"/>
        <w:b/>
        <w:color w:val="FFFFFF"/>
        <w:sz w:val="22"/>
      </w:rPr>
      <w:tblPr/>
      <w:tcPr>
        <w:shd w:val="clear" w:color="C0504D" w:themeColor="accent2" w:fill="C0504D" w:themeFill="accent2"/>
      </w:tcPr>
    </w:tblStylePr>
    <w:tblStylePr w:type="lastRow">
      <w:rPr>
        <w:rFonts w:ascii="Arial" w:hAnsi="Arial"/>
        <w:b/>
        <w:color w:val="FFFFFF"/>
        <w:sz w:val="22"/>
      </w:rPr>
      <w:tblPr/>
      <w:tcPr>
        <w:tcBorders>
          <w:top w:val="single" w:sz="4" w:space="0" w:color="FFFFFF" w:themeColor="light1"/>
        </w:tcBorders>
        <w:shd w:val="clear" w:color="C0504D" w:themeColor="accent2" w:fill="C0504D" w:themeFill="accent2"/>
      </w:tcPr>
    </w:tblStylePr>
    <w:tblStylePr w:type="firstCol">
      <w:rPr>
        <w:rFonts w:ascii="Arial" w:hAnsi="Arial"/>
        <w:b/>
        <w:color w:val="FFFFFF"/>
        <w:sz w:val="22"/>
      </w:rPr>
      <w:tblPr/>
      <w:tcPr>
        <w:shd w:val="clear" w:color="C0504D" w:themeColor="accent2" w:fill="C0504D" w:themeFill="accent2"/>
      </w:tcPr>
    </w:tblStylePr>
    <w:tblStylePr w:type="lastCol">
      <w:rPr>
        <w:rFonts w:ascii="Arial" w:hAnsi="Arial"/>
        <w:b/>
        <w:color w:val="FFFFFF"/>
        <w:sz w:val="22"/>
      </w:rPr>
      <w:tblPr/>
      <w:tcPr>
        <w:shd w:val="clear" w:color="C0504D" w:themeColor="accent2" w:fill="C0504D" w:themeFill="accent2"/>
      </w:tcPr>
    </w:tblStylePr>
    <w:tblStylePr w:type="band1Vert">
      <w:tblPr/>
      <w:tcPr>
        <w:shd w:val="clear" w:color="E2AEAD" w:themeColor="accent2" w:themeTint="75" w:fill="E2AEAD" w:themeFill="accent2" w:themeFillTint="75"/>
      </w:tcPr>
    </w:tblStylePr>
    <w:tblStylePr w:type="band1Horz">
      <w:tblPr/>
      <w:tcPr>
        <w:shd w:val="clear" w:color="E2AEAD" w:themeColor="accent2" w:themeTint="75" w:fill="E2AEAD" w:themeFill="accent2" w:themeFillTint="75"/>
      </w:tcPr>
    </w:tblStylePr>
  </w:style>
  <w:style w:type="table" w:customStyle="1" w:styleId="GridTable5Dark-Accent3">
    <w:name w:val="Grid Table 5 Dark - Accent 3"/>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AF1DC" w:themeColor="accent3" w:themeTint="34" w:fill="EAF1DC" w:themeFill="accent3" w:themeFillTint="34"/>
    </w:tblPr>
    <w:tblStylePr w:type="firstRow">
      <w:rPr>
        <w:rFonts w:ascii="Arial" w:hAnsi="Arial"/>
        <w:b/>
        <w:color w:val="FFFFFF"/>
        <w:sz w:val="22"/>
      </w:rPr>
      <w:tblPr/>
      <w:tcPr>
        <w:shd w:val="clear" w:color="9BBB59" w:themeColor="accent3" w:fill="9BBB59" w:themeFill="accent3"/>
      </w:tcPr>
    </w:tblStylePr>
    <w:tblStylePr w:type="lastRow">
      <w:rPr>
        <w:rFonts w:ascii="Arial" w:hAnsi="Arial"/>
        <w:b/>
        <w:color w:val="FFFFFF"/>
        <w:sz w:val="22"/>
      </w:rPr>
      <w:tblPr/>
      <w:tcPr>
        <w:tcBorders>
          <w:top w:val="single" w:sz="4" w:space="0" w:color="FFFFFF" w:themeColor="light1"/>
        </w:tcBorders>
        <w:shd w:val="clear" w:color="9BBB59" w:themeColor="accent3" w:fill="9BBB59" w:themeFill="accent3"/>
      </w:tcPr>
    </w:tblStylePr>
    <w:tblStylePr w:type="firstCol">
      <w:rPr>
        <w:rFonts w:ascii="Arial" w:hAnsi="Arial"/>
        <w:b/>
        <w:color w:val="FFFFFF"/>
        <w:sz w:val="22"/>
      </w:rPr>
      <w:tblPr/>
      <w:tcPr>
        <w:shd w:val="clear" w:color="9BBB59" w:themeColor="accent3" w:fill="9BBB59" w:themeFill="accent3"/>
      </w:tcPr>
    </w:tblStylePr>
    <w:tblStylePr w:type="lastCol">
      <w:rPr>
        <w:rFonts w:ascii="Arial" w:hAnsi="Arial"/>
        <w:b/>
        <w:color w:val="FFFFFF"/>
        <w:sz w:val="22"/>
      </w:rPr>
      <w:tblPr/>
      <w:tcPr>
        <w:shd w:val="clear" w:color="9BBB59" w:themeColor="accent3" w:fill="9BBB59" w:themeFill="accent3"/>
      </w:tcPr>
    </w:tblStylePr>
    <w:tblStylePr w:type="band1Vert">
      <w:tblPr/>
      <w:tcPr>
        <w:shd w:val="clear" w:color="D0DFB2" w:themeColor="accent3" w:themeTint="75" w:fill="D0DFB2" w:themeFill="accent3" w:themeFillTint="75"/>
      </w:tcPr>
    </w:tblStylePr>
    <w:tblStylePr w:type="band1Horz">
      <w:tblPr/>
      <w:tcPr>
        <w:shd w:val="clear" w:color="D0DFB2" w:themeColor="accent3" w:themeTint="75" w:fill="D0DFB2" w:themeFill="accent3" w:themeFillTint="75"/>
      </w:tcPr>
    </w:tblStylePr>
  </w:style>
  <w:style w:type="table" w:customStyle="1" w:styleId="GridTable5Dark-Accent4">
    <w:name w:val="Grid Table 5 Dark- Accent 4"/>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5DFEC" w:themeColor="accent4" w:themeTint="34" w:fill="E5DFEC" w:themeFill="accent4" w:themeFillTint="34"/>
    </w:tblPr>
    <w:tblStylePr w:type="firstRow">
      <w:rPr>
        <w:rFonts w:ascii="Arial" w:hAnsi="Arial"/>
        <w:b/>
        <w:color w:val="FFFFFF"/>
        <w:sz w:val="22"/>
      </w:rPr>
      <w:tblPr/>
      <w:tcPr>
        <w:shd w:val="clear" w:color="8064A2" w:themeColor="accent4" w:fill="8064A2" w:themeFill="accent4"/>
      </w:tcPr>
    </w:tblStylePr>
    <w:tblStylePr w:type="lastRow">
      <w:rPr>
        <w:rFonts w:ascii="Arial" w:hAnsi="Arial"/>
        <w:b/>
        <w:color w:val="FFFFFF"/>
        <w:sz w:val="22"/>
      </w:rPr>
      <w:tblPr/>
      <w:tcPr>
        <w:tcBorders>
          <w:top w:val="single" w:sz="4" w:space="0" w:color="FFFFFF" w:themeColor="light1"/>
        </w:tcBorders>
        <w:shd w:val="clear" w:color="8064A2" w:themeColor="accent4" w:fill="8064A2" w:themeFill="accent4"/>
      </w:tcPr>
    </w:tblStylePr>
    <w:tblStylePr w:type="firstCol">
      <w:rPr>
        <w:rFonts w:ascii="Arial" w:hAnsi="Arial"/>
        <w:b/>
        <w:color w:val="FFFFFF"/>
        <w:sz w:val="22"/>
      </w:rPr>
      <w:tblPr/>
      <w:tcPr>
        <w:shd w:val="clear" w:color="8064A2" w:themeColor="accent4" w:fill="8064A2" w:themeFill="accent4"/>
      </w:tcPr>
    </w:tblStylePr>
    <w:tblStylePr w:type="lastCol">
      <w:rPr>
        <w:rFonts w:ascii="Arial" w:hAnsi="Arial"/>
        <w:b/>
        <w:color w:val="FFFFFF"/>
        <w:sz w:val="22"/>
      </w:rPr>
      <w:tblPr/>
      <w:tcPr>
        <w:shd w:val="clear" w:color="8064A2" w:themeColor="accent4" w:fill="8064A2" w:themeFill="accent4"/>
      </w:tcPr>
    </w:tblStylePr>
    <w:tblStylePr w:type="band1Vert">
      <w:tblPr/>
      <w:tcPr>
        <w:shd w:val="clear" w:color="C4B7D4" w:themeColor="accent4" w:themeTint="75" w:fill="C4B7D4" w:themeFill="accent4" w:themeFillTint="75"/>
      </w:tcPr>
    </w:tblStylePr>
    <w:tblStylePr w:type="band1Horz">
      <w:tblPr/>
      <w:tcPr>
        <w:shd w:val="clear" w:color="C4B7D4" w:themeColor="accent4" w:themeTint="75" w:fill="C4B7D4" w:themeFill="accent4" w:themeFillTint="75"/>
      </w:tcPr>
    </w:tblStylePr>
  </w:style>
  <w:style w:type="table" w:customStyle="1" w:styleId="GridTable5Dark-Accent5">
    <w:name w:val="Grid Table 5 Dark - Accent 5"/>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EF3" w:themeColor="accent5" w:themeTint="34" w:fill="DAEEF3" w:themeFill="accent5" w:themeFillTint="34"/>
    </w:tblPr>
    <w:tblStylePr w:type="firstRow">
      <w:rPr>
        <w:rFonts w:ascii="Arial" w:hAnsi="Arial"/>
        <w:b/>
        <w:color w:val="FFFFFF"/>
        <w:sz w:val="22"/>
      </w:rPr>
      <w:tblPr/>
      <w:tcPr>
        <w:shd w:val="clear" w:color="4BACC6" w:themeColor="accent5" w:fill="4BACC6" w:themeFill="accent5"/>
      </w:tcPr>
    </w:tblStylePr>
    <w:tblStylePr w:type="lastRow">
      <w:rPr>
        <w:rFonts w:ascii="Arial" w:hAnsi="Arial"/>
        <w:b/>
        <w:color w:val="FFFFFF"/>
        <w:sz w:val="22"/>
      </w:rPr>
      <w:tblPr/>
      <w:tcPr>
        <w:tcBorders>
          <w:top w:val="single" w:sz="4" w:space="0" w:color="FFFFFF" w:themeColor="light1"/>
        </w:tcBorders>
        <w:shd w:val="clear" w:color="4BACC6" w:themeColor="accent5" w:fill="4BACC6" w:themeFill="accent5"/>
      </w:tcPr>
    </w:tblStylePr>
    <w:tblStylePr w:type="firstCol">
      <w:rPr>
        <w:rFonts w:ascii="Arial" w:hAnsi="Arial"/>
        <w:b/>
        <w:color w:val="FFFFFF"/>
        <w:sz w:val="22"/>
      </w:rPr>
      <w:tblPr/>
      <w:tcPr>
        <w:shd w:val="clear" w:color="4BACC6" w:themeColor="accent5" w:fill="4BACC6" w:themeFill="accent5"/>
      </w:tcPr>
    </w:tblStylePr>
    <w:tblStylePr w:type="lastCol">
      <w:rPr>
        <w:rFonts w:ascii="Arial" w:hAnsi="Arial"/>
        <w:b/>
        <w:color w:val="FFFFFF"/>
        <w:sz w:val="22"/>
      </w:rPr>
      <w:tblPr/>
      <w:tcPr>
        <w:shd w:val="clear" w:color="4BACC6" w:themeColor="accent5" w:fill="4BACC6" w:themeFill="accent5"/>
      </w:tcPr>
    </w:tblStylePr>
    <w:tblStylePr w:type="band1Vert">
      <w:tblPr/>
      <w:tcPr>
        <w:shd w:val="clear" w:color="ACD8E4" w:themeColor="accent5" w:themeTint="75" w:fill="ACD8E4" w:themeFill="accent5" w:themeFillTint="75"/>
      </w:tcPr>
    </w:tblStylePr>
    <w:tblStylePr w:type="band1Horz">
      <w:tblPr/>
      <w:tcPr>
        <w:shd w:val="clear" w:color="ACD8E4" w:themeColor="accent5" w:themeTint="75" w:fill="ACD8E4" w:themeFill="accent5" w:themeFillTint="75"/>
      </w:tcPr>
    </w:tblStylePr>
  </w:style>
  <w:style w:type="table" w:customStyle="1" w:styleId="GridTable5Dark-Accent6">
    <w:name w:val="Grid Table 5 Dark - Accent 6"/>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DE9D8" w:themeColor="accent6" w:themeTint="34" w:fill="FDE9D8" w:themeFill="accent6" w:themeFillTint="34"/>
    </w:tblPr>
    <w:tblStylePr w:type="firstRow">
      <w:rPr>
        <w:rFonts w:ascii="Arial" w:hAnsi="Arial"/>
        <w:b/>
        <w:color w:val="FFFFFF"/>
        <w:sz w:val="22"/>
      </w:rPr>
      <w:tblPr/>
      <w:tcPr>
        <w:shd w:val="clear" w:color="F79646" w:themeColor="accent6" w:fill="F79646" w:themeFill="accent6"/>
      </w:tcPr>
    </w:tblStylePr>
    <w:tblStylePr w:type="lastRow">
      <w:rPr>
        <w:rFonts w:ascii="Arial" w:hAnsi="Arial"/>
        <w:b/>
        <w:color w:val="FFFFFF"/>
        <w:sz w:val="22"/>
      </w:rPr>
      <w:tblPr/>
      <w:tcPr>
        <w:tcBorders>
          <w:top w:val="single" w:sz="4" w:space="0" w:color="FFFFFF" w:themeColor="light1"/>
        </w:tcBorders>
        <w:shd w:val="clear" w:color="F79646" w:themeColor="accent6" w:fill="F79646" w:themeFill="accent6"/>
      </w:tcPr>
    </w:tblStylePr>
    <w:tblStylePr w:type="firstCol">
      <w:rPr>
        <w:rFonts w:ascii="Arial" w:hAnsi="Arial"/>
        <w:b/>
        <w:color w:val="FFFFFF"/>
        <w:sz w:val="22"/>
      </w:rPr>
      <w:tblPr/>
      <w:tcPr>
        <w:shd w:val="clear" w:color="F79646" w:themeColor="accent6" w:fill="F79646" w:themeFill="accent6"/>
      </w:tcPr>
    </w:tblStylePr>
    <w:tblStylePr w:type="lastCol">
      <w:rPr>
        <w:rFonts w:ascii="Arial" w:hAnsi="Arial"/>
        <w:b/>
        <w:color w:val="FFFFFF"/>
        <w:sz w:val="22"/>
      </w:rPr>
      <w:tblPr/>
      <w:tcPr>
        <w:shd w:val="clear" w:color="F79646" w:themeColor="accent6" w:fill="F79646" w:themeFill="accent6"/>
      </w:tcPr>
    </w:tblStylePr>
    <w:tblStylePr w:type="band1Vert">
      <w:tblPr/>
      <w:tcPr>
        <w:shd w:val="clear" w:color="FBCEAA" w:themeColor="accent6" w:themeTint="75" w:fill="FBCEAA" w:themeFill="accent6" w:themeFillTint="75"/>
      </w:tcPr>
    </w:tblStylePr>
    <w:tblStylePr w:type="band1Horz">
      <w:tblPr/>
      <w:tcPr>
        <w:shd w:val="clear" w:color="FBCEAA" w:themeColor="accent6" w:themeTint="75" w:fill="FBCEAA" w:themeFill="accent6" w:themeFillTint="75"/>
      </w:tcPr>
    </w:tblStylePr>
  </w:style>
  <w:style w:type="table" w:styleId="Gitternetztabelle6farbig">
    <w:name w:val="Grid Table 6 Colorful"/>
    <w:basedOn w:val="NormaleTabelle"/>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NormaleTabelle"/>
    <w:uiPriority w:val="99"/>
    <w:pPr>
      <w:spacing w:after="0" w:line="240" w:lineRule="auto"/>
    </w:pPr>
    <w:tblPr>
      <w:tblStyleRowBandSize w:val="1"/>
      <w:tblStyleColBandSize w:val="1"/>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basedOn w:val="NormaleTabelle"/>
    <w:uiPriority w:val="99"/>
    <w:pPr>
      <w:spacing w:after="0" w:line="240" w:lineRule="auto"/>
    </w:pPr>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basedOn w:val="NormaleTabelle"/>
    <w:uiPriority w:val="99"/>
    <w:pPr>
      <w:spacing w:after="0" w:line="240" w:lineRule="auto"/>
    </w:pPr>
    <w:tblPr>
      <w:tblStyleRowBandSize w:val="1"/>
      <w:tblStyleColBandSize w:val="1"/>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basedOn w:val="NormaleTabelle"/>
    <w:uiPriority w:val="99"/>
    <w:pPr>
      <w:spacing w:after="0" w:line="240" w:lineRule="auto"/>
    </w:pPr>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basedOn w:val="NormaleTabelle"/>
    <w:uiPriority w:val="99"/>
    <w:pPr>
      <w:spacing w:after="0" w:line="240" w:lineRule="auto"/>
    </w:p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
    <w:name w:val="Grid Table 6 Colorful - Accent 6"/>
    <w:basedOn w:val="NormaleTabelle"/>
    <w:uiPriority w:val="99"/>
    <w:pPr>
      <w:spacing w:after="0" w:line="240" w:lineRule="auto"/>
    </w:pPr>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DE9D8" w:themeColor="accent6" w:themeTint="34" w:fill="FDE9D8" w:themeFill="accent6" w:themeFillTint="34"/>
      </w:tcPr>
    </w:tblStylePr>
    <w:tblStylePr w:type="band1Horz">
      <w:rPr>
        <w:rFonts w:ascii="Arial" w:hAnsi="Arial"/>
        <w:color w:val="266779" w:themeColor="accent5" w:themeShade="95"/>
        <w:sz w:val="22"/>
      </w:rPr>
      <w:tblPr/>
      <w:tcPr>
        <w:shd w:val="clear" w:color="FDE9D8" w:themeColor="accent6" w:themeTint="34" w:fill="FDE9D8" w:themeFill="accent6" w:themeFillTint="34"/>
      </w:tcPr>
    </w:tblStylePr>
    <w:tblStylePr w:type="band2Horz">
      <w:rPr>
        <w:rFonts w:ascii="Arial" w:hAnsi="Arial"/>
        <w:color w:val="266779" w:themeColor="accent5" w:themeShade="95"/>
        <w:sz w:val="22"/>
      </w:rPr>
    </w:tblStylePr>
  </w:style>
  <w:style w:type="table" w:styleId="Gitternetztabelle7farbig">
    <w:name w:val="Grid Table 7 Colorful"/>
    <w:basedOn w:val="NormaleTabelle"/>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NormaleTabelle"/>
    <w:uiPriority w:val="99"/>
    <w:pPr>
      <w:spacing w:after="0" w:line="240" w:lineRule="auto"/>
    </w:pPr>
    <w:tblPr>
      <w:tblStyleRowBandSize w:val="1"/>
      <w:tblStyleColBandSize w:val="1"/>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rFonts w:ascii="Arial" w:hAnsi="Arial"/>
        <w:b/>
        <w:color w:val="A6BFDD" w:themeColor="accent1" w:themeTint="80" w:themeShade="95"/>
        <w:sz w:val="22"/>
      </w:rPr>
      <w:tblPr/>
      <w:tcPr>
        <w:tcBorders>
          <w:top w:val="none" w:sz="0" w:space="0" w:color="auto"/>
          <w:left w:val="none" w:sz="0" w:space="0" w:color="auto"/>
          <w:bottom w:val="single" w:sz="4" w:space="0" w:color="A6BFDD" w:themeColor="accent1" w:themeTint="80"/>
          <w:right w:val="none" w:sz="0" w:space="0" w:color="auto"/>
        </w:tcBorders>
        <w:shd w:val="clear" w:color="FFFFFF" w:themeColor="light1"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6BFDD" w:themeColor="accent1" w:themeTint="80" w:themeShade="95"/>
        <w:sz w:val="22"/>
      </w:rPr>
      <w:tblPr/>
      <w:tcPr>
        <w:tcBorders>
          <w:top w:val="none" w:sz="0" w:space="0" w:color="auto"/>
          <w:left w:val="none" w:sz="0" w:space="0" w:color="auto"/>
          <w:bottom w:val="none" w:sz="0" w:space="0" w:color="auto"/>
          <w:right w:val="single" w:sz="4" w:space="0" w:color="A6BFDD" w:themeColor="accent1" w:themeTint="80"/>
        </w:tcBorders>
        <w:shd w:val="clear" w:color="FFFFFF" w:fill="auto"/>
      </w:tcPr>
    </w:tblStylePr>
    <w:tblStylePr w:type="lastCol">
      <w:rPr>
        <w:rFonts w:ascii="Arial" w:hAnsi="Arial"/>
        <w:i/>
        <w:color w:val="A6BFDD" w:themeColor="accent1" w:themeTint="80" w:themeShade="95"/>
        <w:sz w:val="22"/>
      </w:rPr>
      <w:tblPr/>
      <w:tcPr>
        <w:tcBorders>
          <w:top w:val="none" w:sz="0" w:space="0" w:color="auto"/>
          <w:left w:val="single" w:sz="4" w:space="0" w:color="A6BFDD" w:themeColor="accent1" w:themeTint="80"/>
          <w:bottom w:val="none" w:sz="0" w:space="0" w:color="auto"/>
          <w:right w:val="none" w:sz="0" w:space="0" w:color="auto"/>
        </w:tcBorders>
        <w:shd w:val="clear" w:color="FFFFFF" w:fill="auto"/>
      </w:tc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basedOn w:val="NormaleTabelle"/>
    <w:uiPriority w:val="99"/>
    <w:pPr>
      <w:spacing w:after="0" w:line="240" w:lineRule="auto"/>
    </w:pPr>
    <w:tblPr>
      <w:tblStyleRowBandSize w:val="1"/>
      <w:tblStyleColBandSize w:val="1"/>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rFonts w:ascii="Arial" w:hAnsi="Arial"/>
        <w:b/>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FFFFFF" w:themeColor="light1"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FFFFFF" w:fill="auto"/>
      </w:tc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basedOn w:val="NormaleTabelle"/>
    <w:uiPriority w:val="99"/>
    <w:pPr>
      <w:spacing w:after="0" w:line="240" w:lineRule="auto"/>
    </w:pPr>
    <w:tblPr>
      <w:tblStyleRowBandSize w:val="1"/>
      <w:tblStyleColBandSize w:val="1"/>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rFonts w:ascii="Arial" w:hAnsi="Arial"/>
        <w:b/>
        <w:color w:val="9ABB59" w:themeColor="accent3" w:themeTint="FE" w:themeShade="95"/>
        <w:sz w:val="22"/>
      </w:rPr>
      <w:tblPr/>
      <w:tcPr>
        <w:tcBorders>
          <w:top w:val="none" w:sz="0" w:space="0" w:color="auto"/>
          <w:left w:val="none" w:sz="0" w:space="0" w:color="auto"/>
          <w:bottom w:val="single" w:sz="4" w:space="0" w:color="9ABB59" w:themeColor="accent3" w:themeTint="FE"/>
          <w:right w:val="none" w:sz="0" w:space="0" w:color="auto"/>
        </w:tcBorders>
        <w:shd w:val="clear" w:color="FFFFFF" w:themeColor="light1"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ABB59" w:themeColor="accent3" w:themeTint="FE" w:themeShade="95"/>
        <w:sz w:val="22"/>
      </w:rPr>
      <w:tblPr/>
      <w:tcPr>
        <w:tcBorders>
          <w:top w:val="none" w:sz="0" w:space="0" w:color="auto"/>
          <w:left w:val="none" w:sz="0" w:space="0" w:color="auto"/>
          <w:bottom w:val="none" w:sz="0" w:space="0" w:color="auto"/>
          <w:right w:val="single" w:sz="4" w:space="0" w:color="9ABB59" w:themeColor="accent3" w:themeTint="FE"/>
        </w:tcBorders>
        <w:shd w:val="clear" w:color="FFFFFF" w:fill="auto"/>
      </w:tcPr>
    </w:tblStylePr>
    <w:tblStylePr w:type="lastCol">
      <w:rPr>
        <w:rFonts w:ascii="Arial" w:hAnsi="Arial"/>
        <w:i/>
        <w:color w:val="9ABB59" w:themeColor="accent3" w:themeTint="FE" w:themeShade="95"/>
        <w:sz w:val="22"/>
      </w:rPr>
      <w:tblPr/>
      <w:tcPr>
        <w:tcBorders>
          <w:top w:val="none" w:sz="0" w:space="0" w:color="auto"/>
          <w:left w:val="single" w:sz="4" w:space="0" w:color="9ABB59" w:themeColor="accent3" w:themeTint="FE"/>
          <w:bottom w:val="none" w:sz="0" w:space="0" w:color="auto"/>
          <w:right w:val="none" w:sz="0" w:space="0" w:color="auto"/>
        </w:tcBorders>
        <w:shd w:val="clear" w:color="FFFFFF" w:fill="auto"/>
      </w:tc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basedOn w:val="NormaleTabelle"/>
    <w:uiPriority w:val="99"/>
    <w:pPr>
      <w:spacing w:after="0" w:line="240" w:lineRule="auto"/>
    </w:pPr>
    <w:tblPr>
      <w:tblStyleRowBandSize w:val="1"/>
      <w:tblStyleColBandSize w:val="1"/>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rFonts w:ascii="Arial" w:hAnsi="Arial"/>
        <w:b/>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FFFFFF" w:themeColor="light1"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FFFFFF" w:fill="auto"/>
      </w:tc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basedOn w:val="NormaleTabelle"/>
    <w:uiPriority w:val="99"/>
    <w:pPr>
      <w:spacing w:after="0" w:line="240" w:lineRule="auto"/>
    </w:pPr>
    <w:tblPr>
      <w:tblStyleRowBandSize w:val="1"/>
      <w:tblStyleColBandSize w:val="1"/>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266779" w:themeColor="accent5" w:themeShade="95"/>
        <w:sz w:val="22"/>
      </w:rPr>
      <w:tblPr/>
      <w:tcPr>
        <w:tcBorders>
          <w:top w:val="none" w:sz="0" w:space="0" w:color="auto"/>
          <w:left w:val="none" w:sz="0" w:space="0" w:color="auto"/>
          <w:bottom w:val="single" w:sz="4" w:space="0" w:color="99D0DE" w:themeColor="accent5" w:themeTint="90"/>
          <w:right w:val="none" w:sz="0" w:space="0" w:color="auto"/>
        </w:tcBorders>
        <w:shd w:val="clear" w:color="FFFFFF" w:themeColor="light1"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66779" w:themeColor="accent5" w:themeShade="95"/>
        <w:sz w:val="22"/>
      </w:rPr>
      <w:tblPr/>
      <w:tcPr>
        <w:tcBorders>
          <w:top w:val="none" w:sz="0" w:space="0" w:color="auto"/>
          <w:left w:val="none" w:sz="0" w:space="0" w:color="auto"/>
          <w:bottom w:val="none" w:sz="0" w:space="0" w:color="auto"/>
          <w:right w:val="single" w:sz="4" w:space="0" w:color="99D0DE" w:themeColor="accent5" w:themeTint="90"/>
        </w:tcBorders>
        <w:shd w:val="clear" w:color="FFFFFF" w:fill="auto"/>
      </w:tcPr>
    </w:tblStylePr>
    <w:tblStylePr w:type="lastCol">
      <w:rPr>
        <w:rFonts w:ascii="Arial" w:hAnsi="Arial"/>
        <w:i/>
        <w:color w:val="266779" w:themeColor="accent5" w:themeShade="95"/>
        <w:sz w:val="22"/>
      </w:rPr>
      <w:tblPr/>
      <w:tcPr>
        <w:tcBorders>
          <w:top w:val="none" w:sz="0" w:space="0" w:color="auto"/>
          <w:left w:val="single" w:sz="4" w:space="0" w:color="99D0DE" w:themeColor="accent5" w:themeTint="90"/>
          <w:bottom w:val="none" w:sz="0" w:space="0" w:color="auto"/>
          <w:right w:val="none" w:sz="0" w:space="0" w:color="auto"/>
        </w:tcBorders>
        <w:shd w:val="clear" w:color="FFFFFF" w:fill="auto"/>
      </w:tc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
    <w:name w:val="Grid Table 7 Colorful - Accent 6"/>
    <w:basedOn w:val="NormaleTabelle"/>
    <w:uiPriority w:val="99"/>
    <w:pPr>
      <w:spacing w:after="0" w:line="240" w:lineRule="auto"/>
    </w:pPr>
    <w:tblPr>
      <w:tblStyleRowBandSize w:val="1"/>
      <w:tblStyleColBandSize w:val="1"/>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B15407" w:themeColor="accent6" w:themeShade="95"/>
        <w:sz w:val="22"/>
      </w:rPr>
      <w:tblPr/>
      <w:tcPr>
        <w:tcBorders>
          <w:top w:val="none" w:sz="0" w:space="0" w:color="auto"/>
          <w:left w:val="none" w:sz="0" w:space="0" w:color="auto"/>
          <w:bottom w:val="single" w:sz="4" w:space="0" w:color="FAC396" w:themeColor="accent6" w:themeTint="90"/>
          <w:right w:val="none" w:sz="0" w:space="0" w:color="auto"/>
        </w:tcBorders>
        <w:shd w:val="clear" w:color="FFFFFF" w:themeColor="light1"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15407" w:themeColor="accent6" w:themeShade="95"/>
        <w:sz w:val="22"/>
      </w:rPr>
      <w:tblPr/>
      <w:tcPr>
        <w:tcBorders>
          <w:top w:val="none" w:sz="0" w:space="0" w:color="auto"/>
          <w:left w:val="none" w:sz="0" w:space="0" w:color="auto"/>
          <w:bottom w:val="none" w:sz="0" w:space="0" w:color="auto"/>
          <w:right w:val="single" w:sz="4" w:space="0" w:color="FAC396" w:themeColor="accent6" w:themeTint="90"/>
        </w:tcBorders>
        <w:shd w:val="clear" w:color="FFFFFF" w:fill="auto"/>
      </w:tcPr>
    </w:tblStylePr>
    <w:tblStylePr w:type="lastCol">
      <w:rPr>
        <w:rFonts w:ascii="Arial" w:hAnsi="Arial"/>
        <w:i/>
        <w:color w:val="B15407" w:themeColor="accent6" w:themeShade="95"/>
        <w:sz w:val="22"/>
      </w:rPr>
      <w:tblPr/>
      <w:tcPr>
        <w:tcBorders>
          <w:top w:val="none" w:sz="0" w:space="0" w:color="auto"/>
          <w:left w:val="single" w:sz="4" w:space="0" w:color="FAC396" w:themeColor="accent6" w:themeTint="90"/>
          <w:bottom w:val="none" w:sz="0" w:space="0" w:color="auto"/>
          <w:right w:val="none" w:sz="0" w:space="0" w:color="auto"/>
        </w:tcBorders>
        <w:shd w:val="clear" w:color="FFFFFF" w:fill="auto"/>
      </w:tcPr>
    </w:tblStylePr>
    <w:tblStylePr w:type="band1Vert">
      <w:tblPr/>
      <w:tcPr>
        <w:shd w:val="clear" w:color="FDE9D8" w:themeColor="accent6" w:themeTint="34" w:fill="FDE9D8" w:themeFill="accent6" w:themeFillTint="34"/>
      </w:tcPr>
    </w:tblStylePr>
    <w:tblStylePr w:type="band1Horz">
      <w:rPr>
        <w:rFonts w:ascii="Arial" w:hAnsi="Arial"/>
        <w:color w:val="B15407" w:themeColor="accent6" w:themeShade="95"/>
        <w:sz w:val="22"/>
      </w:rPr>
      <w:tblPr/>
      <w:tcPr>
        <w:shd w:val="clear" w:color="FDE9D8" w:themeColor="accent6" w:themeTint="34" w:fill="FDE9D8" w:themeFill="accent6" w:themeFillTint="34"/>
      </w:tcPr>
    </w:tblStylePr>
    <w:tblStylePr w:type="band2Horz">
      <w:rPr>
        <w:rFonts w:ascii="Arial" w:hAnsi="Arial"/>
        <w:color w:val="B15407" w:themeColor="accent6" w:themeShade="95"/>
        <w:sz w:val="22"/>
      </w:rPr>
    </w:tblStylePr>
  </w:style>
  <w:style w:type="table" w:styleId="Listentabelle1hell">
    <w:name w:val="List Table 1 Light"/>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themeColor="accent1" w:themeTint="40" w:fill="D2DFEE" w:themeFill="accent1" w:themeFillTint="40"/>
      </w:tcPr>
    </w:tblStylePr>
    <w:tblStylePr w:type="band1Horz">
      <w:tblPr/>
      <w:tcPr>
        <w:shd w:val="clear" w:color="D2DFEE" w:themeColor="accent1" w:themeTint="40" w:fill="D2DFEE" w:themeFill="accent1" w:themeFillTint="40"/>
      </w:tcPr>
    </w:tblStylePr>
  </w:style>
  <w:style w:type="table" w:customStyle="1" w:styleId="ListTable1Light-Accent2">
    <w:name w:val="List Table 1 Light - Accent 2"/>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themeColor="accent2" w:themeTint="40" w:fill="EFD2D2" w:themeFill="accent2" w:themeFillTint="40"/>
      </w:tcPr>
    </w:tblStylePr>
    <w:tblStylePr w:type="band1Horz">
      <w:tblPr/>
      <w:tcPr>
        <w:shd w:val="clear" w:color="EFD2D2" w:themeColor="accent2" w:themeTint="40" w:fill="EFD2D2" w:themeFill="accent2" w:themeFillTint="40"/>
      </w:tcPr>
    </w:tblStylePr>
  </w:style>
  <w:style w:type="table" w:customStyle="1" w:styleId="ListTable1Light-Accent3">
    <w:name w:val="List Table 1 Light - Accent 3"/>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themeColor="accent3" w:themeTint="40" w:fill="E5EED5" w:themeFill="accent3" w:themeFillTint="40"/>
      </w:tcPr>
    </w:tblStylePr>
    <w:tblStylePr w:type="band1Horz">
      <w:tblPr/>
      <w:tcPr>
        <w:shd w:val="clear" w:color="E5EED5" w:themeColor="accent3" w:themeTint="40" w:fill="E5EED5" w:themeFill="accent3" w:themeFillTint="40"/>
      </w:tcPr>
    </w:tblStylePr>
  </w:style>
  <w:style w:type="table" w:customStyle="1" w:styleId="ListTable1Light-Accent4">
    <w:name w:val="List Table 1 Light - Accent 4"/>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themeColor="accent4" w:themeTint="40" w:fill="DFD8E7" w:themeFill="accent4" w:themeFillTint="40"/>
      </w:tcPr>
    </w:tblStylePr>
    <w:tblStylePr w:type="band1Horz">
      <w:tblPr/>
      <w:tcPr>
        <w:shd w:val="clear" w:color="DFD8E7" w:themeColor="accent4" w:themeTint="40" w:fill="DFD8E7" w:themeFill="accent4" w:themeFillTint="40"/>
      </w:tcPr>
    </w:tblStylePr>
  </w:style>
  <w:style w:type="table" w:customStyle="1" w:styleId="ListTable1Light-Accent5">
    <w:name w:val="List Table 1 Light - Accent 5"/>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themeColor="accent5" w:themeTint="40" w:fill="D1EAF0" w:themeFill="accent5" w:themeFillTint="40"/>
      </w:tcPr>
    </w:tblStylePr>
    <w:tblStylePr w:type="band1Horz">
      <w:tblPr/>
      <w:tcPr>
        <w:shd w:val="clear" w:color="D1EAF0" w:themeColor="accent5" w:themeTint="40" w:fill="D1EAF0" w:themeFill="accent5" w:themeFillTint="40"/>
      </w:tcPr>
    </w:tblStylePr>
  </w:style>
  <w:style w:type="table" w:customStyle="1" w:styleId="ListTable1Light-Accent6">
    <w:name w:val="List Table 1 Light - Accent 6"/>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themeColor="accent6" w:themeTint="40" w:fill="FDE4D0" w:themeFill="accent6" w:themeFillTint="40"/>
      </w:tcPr>
    </w:tblStylePr>
    <w:tblStylePr w:type="band1Horz">
      <w:tblPr/>
      <w:tcPr>
        <w:shd w:val="clear" w:color="FDE4D0" w:themeColor="accent6" w:themeTint="40" w:fill="FDE4D0" w:themeFill="accent6" w:themeFillTint="40"/>
      </w:tcPr>
    </w:tblStylePr>
  </w:style>
  <w:style w:type="table" w:styleId="Listentabelle2">
    <w:name w:val="List Table 2"/>
    <w:basedOn w:val="NormaleTabelle"/>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NormaleTabelle"/>
    <w:uiPriority w:val="99"/>
    <w:pPr>
      <w:spacing w:after="0" w:line="240" w:lineRule="auto"/>
    </w:pPr>
    <w:tblPr>
      <w:tblStyleRowBandSize w:val="1"/>
      <w:tblStyleColBandSize w:val="1"/>
      <w:tblBorders>
        <w:top w:val="single" w:sz="4" w:space="0" w:color="9BB7D9" w:themeColor="accent1" w:themeTint="90"/>
        <w:bottom w:val="single" w:sz="4" w:space="0" w:color="9BB7D9" w:themeColor="accent1" w:themeTint="90"/>
        <w:insideH w:val="single" w:sz="4" w:space="0" w:color="9BB7D9" w:themeColor="accent1" w:themeTint="90"/>
      </w:tblBorders>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2-Accent2">
    <w:name w:val="List Table 2 - Accent 2"/>
    <w:basedOn w:val="NormaleTabelle"/>
    <w:uiPriority w:val="99"/>
    <w:pPr>
      <w:spacing w:after="0" w:line="240" w:lineRule="auto"/>
    </w:pPr>
    <w:tblPr>
      <w:tblStyleRowBandSize w:val="1"/>
      <w:tblStyleColBandSize w:val="1"/>
      <w:tblBorders>
        <w:top w:val="single" w:sz="4" w:space="0" w:color="DB9B9A" w:themeColor="accent2" w:themeTint="90"/>
        <w:bottom w:val="single" w:sz="4" w:space="0" w:color="DB9B9A" w:themeColor="accent2" w:themeTint="90"/>
        <w:insideH w:val="single" w:sz="4" w:space="0" w:color="DB9B9A" w:themeColor="accent2" w:themeTint="90"/>
      </w:tblBorders>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2-Accent3">
    <w:name w:val="List Table 2 - Accent 3"/>
    <w:basedOn w:val="NormaleTabelle"/>
    <w:uiPriority w:val="99"/>
    <w:pPr>
      <w:spacing w:after="0" w:line="240" w:lineRule="auto"/>
    </w:pPr>
    <w:tblPr>
      <w:tblStyleRowBandSize w:val="1"/>
      <w:tblStyleColBandSize w:val="1"/>
      <w:tblBorders>
        <w:top w:val="single" w:sz="4" w:space="0" w:color="C6D8A1" w:themeColor="accent3" w:themeTint="90"/>
        <w:bottom w:val="single" w:sz="4" w:space="0" w:color="C6D8A1" w:themeColor="accent3" w:themeTint="90"/>
        <w:insideH w:val="single" w:sz="4" w:space="0" w:color="C6D8A1" w:themeColor="accent3" w:themeTint="90"/>
      </w:tblBorders>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2-Accent4">
    <w:name w:val="List Table 2 - Accent 4"/>
    <w:basedOn w:val="NormaleTabelle"/>
    <w:uiPriority w:val="99"/>
    <w:pPr>
      <w:spacing w:after="0" w:line="240" w:lineRule="auto"/>
    </w:pPr>
    <w:tblPr>
      <w:tblStyleRowBandSize w:val="1"/>
      <w:tblStyleColBandSize w:val="1"/>
      <w:tblBorders>
        <w:top w:val="single" w:sz="4" w:space="0" w:color="B7A7CA" w:themeColor="accent4" w:themeTint="90"/>
        <w:bottom w:val="single" w:sz="4" w:space="0" w:color="B7A7CA" w:themeColor="accent4" w:themeTint="90"/>
        <w:insideH w:val="single" w:sz="4" w:space="0" w:color="B7A7CA" w:themeColor="accent4" w:themeTint="90"/>
      </w:tblBorders>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2-Accent5">
    <w:name w:val="List Table 2 - Accent 5"/>
    <w:basedOn w:val="NormaleTabelle"/>
    <w:uiPriority w:val="99"/>
    <w:pPr>
      <w:spacing w:after="0" w:line="240" w:lineRule="auto"/>
    </w:pPr>
    <w:tblPr>
      <w:tblStyleRowBandSize w:val="1"/>
      <w:tblStyleColBandSize w:val="1"/>
      <w:tblBorders>
        <w:top w:val="single" w:sz="4" w:space="0" w:color="99D0DE" w:themeColor="accent5" w:themeTint="90"/>
        <w:bottom w:val="single" w:sz="4" w:space="0" w:color="99D0DE" w:themeColor="accent5" w:themeTint="90"/>
        <w:insideH w:val="single" w:sz="4" w:space="0" w:color="99D0DE" w:themeColor="accent5" w:themeTint="90"/>
      </w:tblBorders>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2-Accent6">
    <w:name w:val="List Table 2 - Accent 6"/>
    <w:basedOn w:val="NormaleTabelle"/>
    <w:uiPriority w:val="99"/>
    <w:pPr>
      <w:spacing w:after="0" w:line="240" w:lineRule="auto"/>
    </w:pPr>
    <w:tblPr>
      <w:tblStyleRowBandSize w:val="1"/>
      <w:tblStyleColBandSize w:val="1"/>
      <w:tblBorders>
        <w:top w:val="single" w:sz="4" w:space="0" w:color="FAC396" w:themeColor="accent6" w:themeTint="90"/>
        <w:bottom w:val="single" w:sz="4" w:space="0" w:color="FAC396" w:themeColor="accent6" w:themeTint="90"/>
        <w:insideH w:val="single" w:sz="4" w:space="0" w:color="FAC396" w:themeColor="accent6" w:themeTint="90"/>
      </w:tblBorders>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styleId="Listentabelle3">
    <w:name w:val="List Table 3"/>
    <w:basedOn w:val="NormaleTabelle"/>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NormaleTabelle"/>
    <w:uiPriority w:val="99"/>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basedOn w:val="NormaleTabelle"/>
    <w:uiPriority w:val="99"/>
    <w:pPr>
      <w:spacing w:after="0" w:line="240" w:lineRule="auto"/>
    </w:pPr>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Pr>
    <w:tblStylePr w:type="firstRow">
      <w:rPr>
        <w:rFonts w:ascii="Arial" w:hAnsi="Arial"/>
        <w:b/>
        <w:color w:val="FFFFFF"/>
        <w:sz w:val="22"/>
      </w:rPr>
      <w:tblPr/>
      <w:tcPr>
        <w:shd w:val="clear" w:color="D99695" w:themeColor="accent2" w:themeTint="97"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basedOn w:val="NormaleTabelle"/>
    <w:uiPriority w:val="99"/>
    <w:pPr>
      <w:spacing w:after="0" w:line="240" w:lineRule="auto"/>
    </w:pPr>
    <w:tblPr>
      <w:tblStyleRowBandSize w:val="1"/>
      <w:tblStyleColBandSize w:val="1"/>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Pr>
    <w:tblStylePr w:type="firstRow">
      <w:rPr>
        <w:rFonts w:ascii="Arial" w:hAnsi="Arial"/>
        <w:b/>
        <w:color w:val="FFFFFF"/>
        <w:sz w:val="22"/>
      </w:rPr>
      <w:tblPr/>
      <w:tcPr>
        <w:shd w:val="clear" w:color="C3D69B" w:themeColor="accent3" w:themeTint="98"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basedOn w:val="NormaleTabelle"/>
    <w:uiPriority w:val="99"/>
    <w:pPr>
      <w:spacing w:after="0" w:line="240" w:lineRule="auto"/>
    </w:pPr>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Pr>
    <w:tblStylePr w:type="firstRow">
      <w:rPr>
        <w:rFonts w:ascii="Arial" w:hAnsi="Arial"/>
        <w:b/>
        <w:color w:val="FFFFFF"/>
        <w:sz w:val="22"/>
      </w:rPr>
      <w:tblPr/>
      <w:tcPr>
        <w:shd w:val="clear" w:color="B2A1C6" w:themeColor="accent4" w:themeTint="9A"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basedOn w:val="NormaleTabelle"/>
    <w:uiPriority w:val="99"/>
    <w:pPr>
      <w:spacing w:after="0" w:line="240" w:lineRule="auto"/>
    </w:pPr>
    <w:tblPr>
      <w:tblStyleRowBandSize w:val="1"/>
      <w:tblStyleColBandSize w:val="1"/>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Pr>
    <w:tblStylePr w:type="firstRow">
      <w:rPr>
        <w:rFonts w:ascii="Arial" w:hAnsi="Arial"/>
        <w:b/>
        <w:color w:val="FFFFFF"/>
        <w:sz w:val="22"/>
      </w:rPr>
      <w:tblPr/>
      <w:tcPr>
        <w:shd w:val="clear" w:color="92CCDC" w:themeColor="accent5" w:themeTint="9A"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basedOn w:val="NormaleTabelle"/>
    <w:uiPriority w:val="99"/>
    <w:pPr>
      <w:spacing w:after="0" w:line="240" w:lineRule="auto"/>
    </w:pPr>
    <w:tblPr>
      <w:tblStyleRowBandSize w:val="1"/>
      <w:tblStyleColBandSize w:val="1"/>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Pr>
    <w:tblStylePr w:type="firstRow">
      <w:rPr>
        <w:rFonts w:ascii="Arial" w:hAnsi="Arial"/>
        <w:b/>
        <w:color w:val="FFFFFF"/>
        <w:sz w:val="22"/>
      </w:rPr>
      <w:tblPr/>
      <w:tcPr>
        <w:shd w:val="clear" w:color="FAC090" w:themeColor="accent6" w:themeTint="98"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styleId="Listentabelle4">
    <w:name w:val="List Table 4"/>
    <w:basedOn w:val="NormaleTabelle"/>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NormaleTabelle"/>
    <w:uiPriority w:val="99"/>
    <w:pPr>
      <w:spacing w:after="0" w:line="240" w:lineRule="auto"/>
    </w:pPr>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4-Accent2">
    <w:name w:val="List Table 4 - Accent 2"/>
    <w:basedOn w:val="NormaleTabelle"/>
    <w:uiPriority w:val="99"/>
    <w:pPr>
      <w:spacing w:after="0" w:line="240" w:lineRule="auto"/>
    </w:pPr>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Pr>
    <w:tblStylePr w:type="firstRow">
      <w:rPr>
        <w:rFonts w:ascii="Arial" w:hAnsi="Arial"/>
        <w:b/>
        <w:color w:val="FFFFFF"/>
        <w:sz w:val="22"/>
      </w:rPr>
      <w:tblPr/>
      <w:tcPr>
        <w:shd w:val="clear" w:color="C0504D" w:themeColor="accent2"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4-Accent3">
    <w:name w:val="List Table 4 - Accent 3"/>
    <w:basedOn w:val="NormaleTabelle"/>
    <w:uiPriority w:val="99"/>
    <w:pPr>
      <w:spacing w:after="0" w:line="240" w:lineRule="auto"/>
    </w:pPr>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Pr>
    <w:tblStylePr w:type="firstRow">
      <w:rPr>
        <w:rFonts w:ascii="Arial" w:hAnsi="Arial"/>
        <w:b/>
        <w:color w:val="FFFFFF"/>
        <w:sz w:val="22"/>
      </w:rPr>
      <w:tblPr/>
      <w:tcPr>
        <w:shd w:val="clear" w:color="9BBB59" w:themeColor="accent3"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4-Accent4">
    <w:name w:val="List Table 4 - Accent 4"/>
    <w:basedOn w:val="NormaleTabelle"/>
    <w:uiPriority w:val="99"/>
    <w:pPr>
      <w:spacing w:after="0" w:line="240" w:lineRule="auto"/>
    </w:pPr>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Pr>
    <w:tblStylePr w:type="firstRow">
      <w:rPr>
        <w:rFonts w:ascii="Arial" w:hAnsi="Arial"/>
        <w:b/>
        <w:color w:val="FFFFFF"/>
        <w:sz w:val="22"/>
      </w:rPr>
      <w:tblPr/>
      <w:tcPr>
        <w:shd w:val="clear" w:color="8064A2" w:themeColor="accent4"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4-Accent5">
    <w:name w:val="List Table 4 - Accent 5"/>
    <w:basedOn w:val="NormaleTabelle"/>
    <w:uiPriority w:val="99"/>
    <w:pPr>
      <w:spacing w:after="0" w:line="240" w:lineRule="auto"/>
    </w:pPr>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Pr>
    <w:tblStylePr w:type="firstRow">
      <w:rPr>
        <w:rFonts w:ascii="Arial" w:hAnsi="Arial"/>
        <w:b/>
        <w:color w:val="FFFFFF"/>
        <w:sz w:val="22"/>
      </w:rPr>
      <w:tblPr/>
      <w:tcPr>
        <w:shd w:val="clear" w:color="4BACC6" w:themeColor="accent5"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4-Accent6">
    <w:name w:val="List Table 4 - Accent 6"/>
    <w:basedOn w:val="NormaleTabelle"/>
    <w:uiPriority w:val="99"/>
    <w:pPr>
      <w:spacing w:after="0" w:line="240" w:lineRule="auto"/>
    </w:pPr>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Pr>
    <w:tblStylePr w:type="firstRow">
      <w:rPr>
        <w:rFonts w:ascii="Arial" w:hAnsi="Arial"/>
        <w:b/>
        <w:color w:val="FFFFFF"/>
        <w:sz w:val="22"/>
      </w:rPr>
      <w:tblPr/>
      <w:tcPr>
        <w:shd w:val="clear" w:color="F79646" w:themeColor="accent6"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styleId="Listentabelle5dunkel">
    <w:name w:val="List Table 5 Dark"/>
    <w:basedOn w:val="NormaleTabelle"/>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NormaleTabelle"/>
    <w:uiPriority w:val="99"/>
    <w:pPr>
      <w:spacing w:after="0" w:line="240" w:lineRule="auto"/>
    </w:pPr>
    <w:tblPr>
      <w:tblStyleRowBandSize w:val="1"/>
      <w:tblStyleColBandSize w:val="1"/>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4F81BD" w:themeColor="accent1" w:fill="4F81BD" w:themeFill="accent1"/>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4F81BD" w:themeColor="accent1"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themeColor="accent1"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themeColor="accent1" w:fill="4F81BD" w:themeFill="accent1"/>
      </w:tcPr>
    </w:tblStylePr>
    <w:tblStylePr w:type="band2Horz">
      <w:tblPr/>
      <w:tcPr>
        <w:tcBorders>
          <w:top w:val="single" w:sz="4" w:space="0" w:color="FFFFFF" w:themeColor="light1"/>
          <w:bottom w:val="single" w:sz="4" w:space="0" w:color="FFFFFF" w:themeColor="light1"/>
        </w:tcBorders>
        <w:shd w:val="clear" w:color="4F81BD" w:themeColor="accent1" w:fill="4F81BD" w:themeFill="accent1"/>
      </w:tcPr>
    </w:tblStylePr>
  </w:style>
  <w:style w:type="table" w:customStyle="1" w:styleId="ListTable5Dark-Accent2">
    <w:name w:val="List Table 5 Dark - Accent 2"/>
    <w:basedOn w:val="NormaleTabelle"/>
    <w:uiPriority w:val="99"/>
    <w:pPr>
      <w:spacing w:after="0" w:line="240" w:lineRule="auto"/>
    </w:pPr>
    <w:tblPr>
      <w:tblStyleRowBandSize w:val="1"/>
      <w:tblStyleColBandSize w:val="1"/>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D99695" w:themeColor="accent2" w:themeTint="97" w:fill="D99695" w:themeFill="accent2" w:themeFillTint="97"/>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D99695" w:themeColor="accent2" w:themeTint="97"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D99695" w:themeColor="accent2" w:themeTint="97"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tblStylePr w:type="band2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style>
  <w:style w:type="table" w:customStyle="1" w:styleId="ListTable5Dark-Accent3">
    <w:name w:val="List Table 5 Dark - Accent 3"/>
    <w:basedOn w:val="NormaleTabelle"/>
    <w:uiPriority w:val="99"/>
    <w:pPr>
      <w:spacing w:after="0" w:line="240" w:lineRule="auto"/>
    </w:pPr>
    <w:tblPr>
      <w:tblStyleRowBandSize w:val="1"/>
      <w:tblStyleColBandSize w:val="1"/>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C3D69B" w:themeColor="accent3" w:themeTint="98" w:fill="C3D69B" w:themeFill="accent3" w:themeFillTint="98"/>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C3D69B" w:themeColor="accent3" w:themeTint="98"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C3D69B" w:themeColor="accent3" w:themeTint="98"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tblStylePr w:type="band2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style>
  <w:style w:type="table" w:customStyle="1" w:styleId="ListTable5Dark-Accent4">
    <w:name w:val="List Table 5 Dark - Accent 4"/>
    <w:basedOn w:val="NormaleTabelle"/>
    <w:uiPriority w:val="99"/>
    <w:pPr>
      <w:spacing w:after="0" w:line="240" w:lineRule="auto"/>
    </w:pPr>
    <w:tblPr>
      <w:tblStyleRowBandSize w:val="1"/>
      <w:tblStyleColBandSize w:val="1"/>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B2A1C6" w:themeColor="accent4" w:themeTint="9A" w:fill="B2A1C6" w:themeFill="accent4" w:themeFillTint="9A"/>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B2A1C6" w:themeColor="accent4" w:themeTint="9A"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B2A1C6" w:themeColor="accent4" w:themeTint="9A"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tblStylePr w:type="band2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style>
  <w:style w:type="table" w:customStyle="1" w:styleId="ListTable5Dark-Accent5">
    <w:name w:val="List Table 5 Dark - Accent 5"/>
    <w:basedOn w:val="NormaleTabelle"/>
    <w:uiPriority w:val="99"/>
    <w:pPr>
      <w:spacing w:after="0" w:line="240" w:lineRule="auto"/>
    </w:pPr>
    <w:tblPr>
      <w:tblStyleRowBandSize w:val="1"/>
      <w:tblStyleColBandSize w:val="1"/>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92CCDC" w:themeColor="accent5" w:themeTint="9A" w:fill="92CCDC" w:themeFill="accent5" w:themeFillTint="9A"/>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92CCDC" w:themeColor="accent5" w:themeTint="9A"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92CCDC" w:themeColor="accent5" w:themeTint="9A"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tblStylePr w:type="band2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style>
  <w:style w:type="table" w:customStyle="1" w:styleId="ListTable5Dark-Accent6">
    <w:name w:val="List Table 5 Dark - Accent 6"/>
    <w:basedOn w:val="NormaleTabelle"/>
    <w:uiPriority w:val="99"/>
    <w:pPr>
      <w:spacing w:after="0" w:line="240" w:lineRule="auto"/>
    </w:pPr>
    <w:tblPr>
      <w:tblStyleRowBandSize w:val="1"/>
      <w:tblStyleColBandSize w:val="1"/>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AC090" w:themeColor="accent6" w:themeTint="98" w:fill="FAC090" w:themeFill="accent6" w:themeFillTint="98"/>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AC090" w:themeColor="accent6" w:themeTint="98"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AC090" w:themeColor="accent6" w:themeTint="98"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tblStylePr w:type="band2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style>
  <w:style w:type="table" w:styleId="Listentabelle6farbig">
    <w:name w:val="List Table 6 Colorful"/>
    <w:basedOn w:val="NormaleTabelle"/>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NormaleTabelle"/>
    <w:uiPriority w:val="99"/>
    <w:pPr>
      <w:spacing w:after="0" w:line="240" w:lineRule="auto"/>
    </w:pPr>
    <w:tblPr>
      <w:tblStyleRowBandSize w:val="1"/>
      <w:tblStyleColBandSize w:val="1"/>
      <w:tblBorders>
        <w:top w:val="single" w:sz="4" w:space="0" w:color="4F81BD" w:themeColor="accent1"/>
        <w:bottom w:val="single" w:sz="4" w:space="0" w:color="4F81BD" w:themeColor="accent1"/>
      </w:tblBorders>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
    <w:name w:val="List Table 6 Colorful - Accent 2"/>
    <w:basedOn w:val="NormaleTabelle"/>
    <w:uiPriority w:val="99"/>
    <w:pPr>
      <w:spacing w:after="0" w:line="240" w:lineRule="auto"/>
    </w:pPr>
    <w:tblPr>
      <w:tblStyleRowBandSize w:val="1"/>
      <w:tblStyleColBandSize w:val="1"/>
      <w:tblBorders>
        <w:top w:val="single" w:sz="4" w:space="0" w:color="D99695" w:themeColor="accent2" w:themeTint="97"/>
        <w:bottom w:val="single" w:sz="4" w:space="0" w:color="D99695" w:themeColor="accent2" w:themeTint="97"/>
      </w:tblBorders>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basedOn w:val="NormaleTabelle"/>
    <w:uiPriority w:val="99"/>
    <w:pPr>
      <w:spacing w:after="0" w:line="240" w:lineRule="auto"/>
    </w:pPr>
    <w:tblPr>
      <w:tblStyleRowBandSize w:val="1"/>
      <w:tblStyleColBandSize w:val="1"/>
      <w:tblBorders>
        <w:top w:val="single" w:sz="4" w:space="0" w:color="C3D69B" w:themeColor="accent3" w:themeTint="98"/>
        <w:bottom w:val="single" w:sz="4" w:space="0" w:color="C3D69B" w:themeColor="accent3" w:themeTint="98"/>
      </w:tblBorders>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basedOn w:val="NormaleTabelle"/>
    <w:uiPriority w:val="99"/>
    <w:pPr>
      <w:spacing w:after="0" w:line="240" w:lineRule="auto"/>
    </w:pPr>
    <w:tblPr>
      <w:tblStyleRowBandSize w:val="1"/>
      <w:tblStyleColBandSize w:val="1"/>
      <w:tblBorders>
        <w:top w:val="single" w:sz="4" w:space="0" w:color="B2A1C6" w:themeColor="accent4" w:themeTint="9A"/>
        <w:bottom w:val="single" w:sz="4" w:space="0" w:color="B2A1C6" w:themeColor="accent4" w:themeTint="9A"/>
      </w:tblBorders>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basedOn w:val="NormaleTabelle"/>
    <w:uiPriority w:val="99"/>
    <w:pPr>
      <w:spacing w:after="0" w:line="240" w:lineRule="auto"/>
    </w:pPr>
    <w:tblPr>
      <w:tblStyleRowBandSize w:val="1"/>
      <w:tblStyleColBandSize w:val="1"/>
      <w:tblBorders>
        <w:top w:val="single" w:sz="4" w:space="0" w:color="92CCDC" w:themeColor="accent5" w:themeTint="9A"/>
        <w:bottom w:val="single" w:sz="4" w:space="0" w:color="92CCDC" w:themeColor="accent5" w:themeTint="9A"/>
      </w:tblBorders>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basedOn w:val="NormaleTabelle"/>
    <w:uiPriority w:val="99"/>
    <w:pPr>
      <w:spacing w:after="0" w:line="240" w:lineRule="auto"/>
    </w:pPr>
    <w:tblPr>
      <w:tblStyleRowBandSize w:val="1"/>
      <w:tblStyleColBandSize w:val="1"/>
      <w:tblBorders>
        <w:top w:val="single" w:sz="4" w:space="0" w:color="FAC090" w:themeColor="accent6" w:themeTint="98"/>
        <w:bottom w:val="single" w:sz="4" w:space="0" w:color="FAC090" w:themeColor="accent6" w:themeTint="98"/>
      </w:tblBorders>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styleId="Listentabelle7farbig">
    <w:name w:val="List Table 7 Colorful"/>
    <w:basedOn w:val="NormaleTabelle"/>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NormaleTabelle"/>
    <w:uiPriority w:val="99"/>
    <w:pPr>
      <w:spacing w:after="0" w:line="240" w:lineRule="auto"/>
    </w:pPr>
    <w:tblPr>
      <w:tblStyleRowBandSize w:val="1"/>
      <w:tblStyleColBandSize w:val="1"/>
      <w:tblBorders>
        <w:right w:val="single" w:sz="4" w:space="0" w:color="4F81BD" w:themeColor="accent1"/>
      </w:tblBorders>
    </w:tblPr>
    <w:tblStylePr w:type="firstRow">
      <w:rPr>
        <w:rFonts w:ascii="Arial" w:hAnsi="Arial"/>
        <w:i/>
        <w:color w:val="2A4A71" w:themeColor="accent1" w:themeShade="95"/>
        <w:sz w:val="22"/>
      </w:rPr>
      <w:tblPr/>
      <w:tcPr>
        <w:tcBorders>
          <w:top w:val="none" w:sz="0" w:space="0" w:color="auto"/>
          <w:left w:val="none" w:sz="0" w:space="0" w:color="auto"/>
          <w:bottom w:val="single" w:sz="4" w:space="0" w:color="4F81BD" w:themeColor="accent1"/>
          <w:right w:val="none" w:sz="0" w:space="0" w:color="auto"/>
        </w:tcBorders>
        <w:shd w:val="clear" w:color="FFFFFF" w:themeColor="light1"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A4A71" w:themeColor="accent1" w:themeShade="95"/>
        <w:sz w:val="22"/>
      </w:rPr>
      <w:tblPr/>
      <w:tcPr>
        <w:tcBorders>
          <w:top w:val="none" w:sz="0" w:space="0" w:color="auto"/>
          <w:left w:val="none" w:sz="0" w:space="0" w:color="auto"/>
          <w:bottom w:val="none" w:sz="0" w:space="0" w:color="auto"/>
          <w:right w:val="single" w:sz="4" w:space="0" w:color="4F81BD" w:themeColor="accent1"/>
        </w:tcBorders>
        <w:shd w:val="clear" w:color="FFFFFF" w:fill="auto"/>
      </w:tcPr>
    </w:tblStylePr>
    <w:tblStylePr w:type="lastCol">
      <w:rPr>
        <w:rFonts w:ascii="Arial" w:hAnsi="Arial"/>
        <w:i/>
        <w:color w:val="2A4A71" w:themeColor="accent1" w:themeShade="95"/>
        <w:sz w:val="22"/>
      </w:rPr>
      <w:tblPr/>
      <w:tcPr>
        <w:tcBorders>
          <w:top w:val="none" w:sz="0" w:space="0" w:color="auto"/>
          <w:left w:val="single" w:sz="4" w:space="0" w:color="4F81BD" w:themeColor="accent1"/>
          <w:bottom w:val="none" w:sz="0" w:space="0" w:color="auto"/>
          <w:right w:val="none" w:sz="0" w:space="0" w:color="auto"/>
        </w:tcBorders>
        <w:shd w:val="clear" w:color="FFFFFF" w:fill="auto"/>
      </w:tc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
    <w:name w:val="List Table 7 Colorful - Accent 2"/>
    <w:basedOn w:val="NormaleTabelle"/>
    <w:uiPriority w:val="99"/>
    <w:pPr>
      <w:spacing w:after="0" w:line="240" w:lineRule="auto"/>
    </w:pPr>
    <w:tblPr>
      <w:tblStyleRowBandSize w:val="1"/>
      <w:tblStyleColBandSize w:val="1"/>
      <w:tblBorders>
        <w:right w:val="single" w:sz="4" w:space="0" w:color="D99695" w:themeColor="accent2" w:themeTint="97"/>
      </w:tblBorders>
    </w:tblPr>
    <w:tblStylePr w:type="firstRow">
      <w:rPr>
        <w:rFonts w:ascii="Arial" w:hAnsi="Arial"/>
        <w:i/>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FFFFFF" w:themeColor="light1"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FFFFFF" w:fill="auto"/>
      </w:tc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basedOn w:val="NormaleTabelle"/>
    <w:uiPriority w:val="99"/>
    <w:pPr>
      <w:spacing w:after="0" w:line="240" w:lineRule="auto"/>
    </w:pPr>
    <w:tblPr>
      <w:tblStyleRowBandSize w:val="1"/>
      <w:tblStyleColBandSize w:val="1"/>
      <w:tblBorders>
        <w:right w:val="single" w:sz="4" w:space="0" w:color="C3D69B" w:themeColor="accent3" w:themeTint="98"/>
      </w:tblBorders>
    </w:tblPr>
    <w:tblStylePr w:type="firstRow">
      <w:rPr>
        <w:rFonts w:ascii="Arial" w:hAnsi="Arial"/>
        <w:i/>
        <w:color w:val="C3D69B" w:themeColor="accent3" w:themeTint="98" w:themeShade="95"/>
        <w:sz w:val="22"/>
      </w:rPr>
      <w:tblPr/>
      <w:tcPr>
        <w:tcBorders>
          <w:top w:val="none" w:sz="0" w:space="0" w:color="auto"/>
          <w:left w:val="none" w:sz="0" w:space="0" w:color="auto"/>
          <w:bottom w:val="single" w:sz="4" w:space="0" w:color="C3D69B" w:themeColor="accent3" w:themeTint="98"/>
          <w:right w:val="none" w:sz="0" w:space="0" w:color="auto"/>
        </w:tcBorders>
        <w:shd w:val="clear" w:color="FFFFFF" w:themeColor="light1"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3D69B" w:themeColor="accent3" w:themeTint="98" w:themeShade="95"/>
        <w:sz w:val="22"/>
      </w:rPr>
      <w:tblPr/>
      <w:tcPr>
        <w:tcBorders>
          <w:top w:val="none" w:sz="0" w:space="0" w:color="auto"/>
          <w:left w:val="none" w:sz="0" w:space="0" w:color="auto"/>
          <w:bottom w:val="none" w:sz="0" w:space="0" w:color="auto"/>
          <w:right w:val="single" w:sz="4" w:space="0" w:color="C3D69B" w:themeColor="accent3" w:themeTint="98"/>
        </w:tcBorders>
        <w:shd w:val="clear" w:color="FFFFFF" w:fill="auto"/>
      </w:tcPr>
    </w:tblStylePr>
    <w:tblStylePr w:type="lastCol">
      <w:rPr>
        <w:rFonts w:ascii="Arial" w:hAnsi="Arial"/>
        <w:i/>
        <w:color w:val="C3D69B" w:themeColor="accent3" w:themeTint="98" w:themeShade="95"/>
        <w:sz w:val="22"/>
      </w:rPr>
      <w:tblPr/>
      <w:tcPr>
        <w:tcBorders>
          <w:top w:val="none" w:sz="0" w:space="0" w:color="auto"/>
          <w:left w:val="single" w:sz="4" w:space="0" w:color="C3D69B" w:themeColor="accent3" w:themeTint="98"/>
          <w:bottom w:val="none" w:sz="0" w:space="0" w:color="auto"/>
          <w:right w:val="none" w:sz="0" w:space="0" w:color="auto"/>
        </w:tcBorders>
        <w:shd w:val="clear" w:color="FFFFFF" w:fill="auto"/>
      </w:tc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basedOn w:val="NormaleTabelle"/>
    <w:uiPriority w:val="99"/>
    <w:pPr>
      <w:spacing w:after="0" w:line="240" w:lineRule="auto"/>
    </w:pPr>
    <w:tblPr>
      <w:tblStyleRowBandSize w:val="1"/>
      <w:tblStyleColBandSize w:val="1"/>
      <w:tblBorders>
        <w:right w:val="single" w:sz="4" w:space="0" w:color="B2A1C6" w:themeColor="accent4" w:themeTint="9A"/>
      </w:tblBorders>
    </w:tblPr>
    <w:tblStylePr w:type="firstRow">
      <w:rPr>
        <w:rFonts w:ascii="Arial" w:hAnsi="Arial"/>
        <w:i/>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FFFFFF" w:themeColor="light1"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FFFFFF" w:fill="auto"/>
      </w:tc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basedOn w:val="NormaleTabelle"/>
    <w:uiPriority w:val="99"/>
    <w:pPr>
      <w:spacing w:after="0" w:line="240" w:lineRule="auto"/>
    </w:pPr>
    <w:tblPr>
      <w:tblStyleRowBandSize w:val="1"/>
      <w:tblStyleColBandSize w:val="1"/>
      <w:tblBorders>
        <w:right w:val="single" w:sz="4" w:space="0" w:color="92CCDC" w:themeColor="accent5" w:themeTint="9A"/>
      </w:tblBorders>
    </w:tblPr>
    <w:tblStylePr w:type="firstRow">
      <w:rPr>
        <w:rFonts w:ascii="Arial" w:hAnsi="Arial"/>
        <w:i/>
        <w:color w:val="92CCDC" w:themeColor="accent5" w:themeTint="9A" w:themeShade="95"/>
        <w:sz w:val="22"/>
      </w:rPr>
      <w:tblPr/>
      <w:tcPr>
        <w:tcBorders>
          <w:top w:val="none" w:sz="0" w:space="0" w:color="auto"/>
          <w:left w:val="none" w:sz="0" w:space="0" w:color="auto"/>
          <w:bottom w:val="single" w:sz="4" w:space="0" w:color="92CCDC" w:themeColor="accent5" w:themeTint="9A"/>
          <w:right w:val="none" w:sz="0" w:space="0" w:color="auto"/>
        </w:tcBorders>
        <w:shd w:val="clear" w:color="FFFFFF" w:themeColor="light1"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2CCDC" w:themeColor="accent5" w:themeTint="9A" w:themeShade="95"/>
        <w:sz w:val="22"/>
      </w:rPr>
      <w:tblPr/>
      <w:tcPr>
        <w:tcBorders>
          <w:top w:val="none" w:sz="0" w:space="0" w:color="auto"/>
          <w:left w:val="none" w:sz="0" w:space="0" w:color="auto"/>
          <w:bottom w:val="none" w:sz="0" w:space="0" w:color="auto"/>
          <w:right w:val="single" w:sz="4" w:space="0" w:color="92CCDC" w:themeColor="accent5" w:themeTint="9A"/>
        </w:tcBorders>
        <w:shd w:val="clear" w:color="FFFFFF" w:fill="auto"/>
      </w:tcPr>
    </w:tblStylePr>
    <w:tblStylePr w:type="lastCol">
      <w:rPr>
        <w:rFonts w:ascii="Arial" w:hAnsi="Arial"/>
        <w:i/>
        <w:color w:val="92CCDC" w:themeColor="accent5" w:themeTint="9A" w:themeShade="95"/>
        <w:sz w:val="22"/>
      </w:rPr>
      <w:tblPr/>
      <w:tcPr>
        <w:tcBorders>
          <w:top w:val="none" w:sz="0" w:space="0" w:color="auto"/>
          <w:left w:val="single" w:sz="4" w:space="0" w:color="92CCDC" w:themeColor="accent5" w:themeTint="9A"/>
          <w:bottom w:val="none" w:sz="0" w:space="0" w:color="auto"/>
          <w:right w:val="none" w:sz="0" w:space="0" w:color="auto"/>
        </w:tcBorders>
        <w:shd w:val="clear" w:color="FFFFFF" w:fill="auto"/>
      </w:tc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basedOn w:val="NormaleTabelle"/>
    <w:uiPriority w:val="99"/>
    <w:pPr>
      <w:spacing w:after="0" w:line="240" w:lineRule="auto"/>
    </w:pPr>
    <w:tblPr>
      <w:tblStyleRowBandSize w:val="1"/>
      <w:tblStyleColBandSize w:val="1"/>
      <w:tblBorders>
        <w:right w:val="single" w:sz="4" w:space="0" w:color="FAC090" w:themeColor="accent6" w:themeTint="98"/>
      </w:tblBorders>
    </w:tblPr>
    <w:tblStylePr w:type="firstRow">
      <w:rPr>
        <w:rFonts w:ascii="Arial" w:hAnsi="Arial"/>
        <w:i/>
        <w:color w:val="FAC090" w:themeColor="accent6" w:themeTint="98" w:themeShade="95"/>
        <w:sz w:val="22"/>
      </w:rPr>
      <w:tblPr/>
      <w:tcPr>
        <w:tcBorders>
          <w:top w:val="none" w:sz="0" w:space="0" w:color="auto"/>
          <w:left w:val="none" w:sz="0" w:space="0" w:color="auto"/>
          <w:bottom w:val="single" w:sz="4" w:space="0" w:color="FAC090" w:themeColor="accent6" w:themeTint="98"/>
          <w:right w:val="none" w:sz="0" w:space="0" w:color="auto"/>
        </w:tcBorders>
        <w:shd w:val="clear" w:color="FFFFFF" w:themeColor="light1"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AC090" w:themeColor="accent6" w:themeTint="98" w:themeShade="95"/>
        <w:sz w:val="22"/>
      </w:rPr>
      <w:tblPr/>
      <w:tcPr>
        <w:tcBorders>
          <w:top w:val="none" w:sz="0" w:space="0" w:color="auto"/>
          <w:left w:val="none" w:sz="0" w:space="0" w:color="auto"/>
          <w:bottom w:val="none" w:sz="0" w:space="0" w:color="auto"/>
          <w:right w:val="single" w:sz="4" w:space="0" w:color="FAC090" w:themeColor="accent6" w:themeTint="98"/>
        </w:tcBorders>
        <w:shd w:val="clear" w:color="FFFFFF" w:fill="auto"/>
      </w:tcPr>
    </w:tblStylePr>
    <w:tblStylePr w:type="lastCol">
      <w:rPr>
        <w:rFonts w:ascii="Arial" w:hAnsi="Arial"/>
        <w:i/>
        <w:color w:val="FAC090" w:themeColor="accent6" w:themeTint="98" w:themeShade="95"/>
        <w:sz w:val="22"/>
      </w:rPr>
      <w:tblPr/>
      <w:tcPr>
        <w:tcBorders>
          <w:top w:val="none" w:sz="0" w:space="0" w:color="auto"/>
          <w:left w:val="single" w:sz="4" w:space="0" w:color="FAC090" w:themeColor="accent6" w:themeTint="98"/>
          <w:bottom w:val="none" w:sz="0" w:space="0" w:color="auto"/>
          <w:right w:val="none" w:sz="0" w:space="0" w:color="auto"/>
        </w:tcBorders>
        <w:shd w:val="clear" w:color="FFFFFF" w:fill="auto"/>
      </w:tc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Lined-Accent2">
    <w:name w:val="Lined - Accent 2"/>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Lined-Accent3">
    <w:name w:val="Lined - Accent 3"/>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Lined-Accent4">
    <w:name w:val="Lined - Accent 4"/>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Lined-Accent5">
    <w:name w:val="Lined - Accent 5"/>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Lined-Accent6">
    <w:name w:val="Lined - Accent 6"/>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Lined-Accent">
    <w:name w:val="Bordered &amp; Lined - Accent"/>
    <w:basedOn w:val="NormaleTabelle"/>
    <w:uiPriority w:val="99"/>
    <w:pPr>
      <w:spacing w:after="0" w:line="240" w:lineRule="auto"/>
    </w:pPr>
    <w:rPr>
      <w:color w:val="404040"/>
      <w:sz w:val="20"/>
      <w:szCs w:val="20"/>
      <w:lang w:eastAsia="de-DE"/>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NormaleTabelle"/>
    <w:uiPriority w:val="99"/>
    <w:pPr>
      <w:spacing w:after="0" w:line="240" w:lineRule="auto"/>
    </w:pPr>
    <w:rPr>
      <w:color w:val="404040"/>
      <w:sz w:val="20"/>
      <w:szCs w:val="20"/>
      <w:lang w:eastAsia="de-DE"/>
    </w:rPr>
    <w:tblPr>
      <w:tblStyleRowBandSize w:val="1"/>
      <w:tblStyleColBandSize w:val="1"/>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BorderedLined-Accent2">
    <w:name w:val="Bordered &amp; Lined - Accent 2"/>
    <w:basedOn w:val="NormaleTabelle"/>
    <w:uiPriority w:val="99"/>
    <w:pPr>
      <w:spacing w:after="0" w:line="240" w:lineRule="auto"/>
    </w:pPr>
    <w:rPr>
      <w:color w:val="404040"/>
      <w:sz w:val="20"/>
      <w:szCs w:val="20"/>
      <w:lang w:eastAsia="de-DE"/>
    </w:rPr>
    <w:tblPr>
      <w:tblStyleRowBandSize w:val="1"/>
      <w:tblStyleColBandSize w:val="1"/>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BorderedLined-Accent3">
    <w:name w:val="Bordered &amp; Lined - Accent 3"/>
    <w:basedOn w:val="NormaleTabelle"/>
    <w:uiPriority w:val="99"/>
    <w:pPr>
      <w:spacing w:after="0" w:line="240" w:lineRule="auto"/>
    </w:pPr>
    <w:rPr>
      <w:color w:val="404040"/>
      <w:sz w:val="20"/>
      <w:szCs w:val="20"/>
      <w:lang w:eastAsia="de-DE"/>
    </w:rPr>
    <w:tblPr>
      <w:tblStyleRowBandSize w:val="1"/>
      <w:tblStyleColBandSize w:val="1"/>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BorderedLined-Accent4">
    <w:name w:val="Bordered &amp; Lined - Accent 4"/>
    <w:basedOn w:val="NormaleTabelle"/>
    <w:uiPriority w:val="99"/>
    <w:pPr>
      <w:spacing w:after="0" w:line="240" w:lineRule="auto"/>
    </w:pPr>
    <w:rPr>
      <w:color w:val="404040"/>
      <w:sz w:val="20"/>
      <w:szCs w:val="20"/>
      <w:lang w:eastAsia="de-DE"/>
    </w:rPr>
    <w:tblPr>
      <w:tblStyleRowBandSize w:val="1"/>
      <w:tblStyleColBandSize w:val="1"/>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BorderedLined-Accent5">
    <w:name w:val="Bordered &amp; Lined - Accent 5"/>
    <w:basedOn w:val="NormaleTabelle"/>
    <w:uiPriority w:val="99"/>
    <w:pPr>
      <w:spacing w:after="0" w:line="240" w:lineRule="auto"/>
    </w:pPr>
    <w:rPr>
      <w:color w:val="404040"/>
      <w:sz w:val="20"/>
      <w:szCs w:val="20"/>
      <w:lang w:eastAsia="de-DE"/>
    </w:rPr>
    <w:tblPr>
      <w:tblStyleRowBandSize w:val="1"/>
      <w:tblStyleColBandSize w:val="1"/>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BorderedLined-Accent6">
    <w:name w:val="Bordered &amp; Lined - Accent 6"/>
    <w:basedOn w:val="NormaleTabelle"/>
    <w:uiPriority w:val="99"/>
    <w:pPr>
      <w:spacing w:after="0" w:line="240" w:lineRule="auto"/>
    </w:pPr>
    <w:rPr>
      <w:color w:val="404040"/>
      <w:sz w:val="20"/>
      <w:szCs w:val="20"/>
      <w:lang w:eastAsia="de-DE"/>
    </w:rPr>
    <w:tblPr>
      <w:tblStyleRowBandSize w:val="1"/>
      <w:tblStyleColBandSize w:val="1"/>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
    <w:name w:val="Bordered"/>
    <w:basedOn w:val="NormaleTabelle"/>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NormaleTabelle"/>
    <w:uiPriority w:val="99"/>
    <w:pPr>
      <w:spacing w:after="0" w:line="240" w:lineRule="auto"/>
    </w:pPr>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basedOn w:val="NormaleTabelle"/>
    <w:uiPriority w:val="99"/>
    <w:pPr>
      <w:spacing w:after="0" w:line="240" w:lineRule="auto"/>
    </w:pPr>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basedOn w:val="NormaleTabelle"/>
    <w:uiPriority w:val="99"/>
    <w:pPr>
      <w:spacing w:after="0" w:line="240" w:lineRule="auto"/>
    </w:pPr>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basedOn w:val="NormaleTabelle"/>
    <w:uiPriority w:val="99"/>
    <w:pPr>
      <w:spacing w:after="0" w:line="240" w:lineRule="auto"/>
    </w:pPr>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basedOn w:val="NormaleTabelle"/>
    <w:uiPriority w:val="99"/>
    <w:pPr>
      <w:spacing w:after="0" w:line="240" w:lineRule="auto"/>
    </w:pPr>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basedOn w:val="NormaleTabelle"/>
    <w:uiPriority w:val="99"/>
    <w:pPr>
      <w:spacing w:after="0" w:line="240" w:lineRule="auto"/>
    </w:pPr>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character" w:customStyle="1" w:styleId="FootnoteTextChar">
    <w:name w:val="Footnote Text Char"/>
    <w:uiPriority w:val="99"/>
    <w:rPr>
      <w:sz w:val="18"/>
    </w:rPr>
  </w:style>
  <w:style w:type="paragraph" w:styleId="Endnotentext">
    <w:name w:val="endnote text"/>
    <w:basedOn w:val="Standard"/>
    <w:link w:val="EndnotentextZchn"/>
    <w:uiPriority w:val="99"/>
    <w:semiHidden/>
    <w:unhideWhenUsed/>
    <w:pPr>
      <w:spacing w:after="0" w:line="240" w:lineRule="auto"/>
    </w:pPr>
  </w:style>
  <w:style w:type="character" w:customStyle="1" w:styleId="EndnotentextZchn">
    <w:name w:val="Endnotentext Zchn"/>
    <w:link w:val="Endnotentext"/>
    <w:uiPriority w:val="99"/>
    <w:rPr>
      <w:sz w:val="20"/>
    </w:rPr>
  </w:style>
  <w:style w:type="character" w:styleId="Endnotenzeichen">
    <w:name w:val="endnote reference"/>
    <w:basedOn w:val="Absatz-Standardschriftart"/>
    <w:uiPriority w:val="99"/>
    <w:semiHidden/>
    <w:unhideWhenUsed/>
    <w:rPr>
      <w:vertAlign w:val="superscript"/>
    </w:rPr>
  </w:style>
  <w:style w:type="paragraph" w:styleId="Verzeichnis4">
    <w:name w:val="toc 4"/>
    <w:basedOn w:val="Standard"/>
    <w:next w:val="Standard"/>
    <w:uiPriority w:val="39"/>
    <w:unhideWhenUsed/>
    <w:pPr>
      <w:spacing w:after="57"/>
      <w:ind w:left="850"/>
    </w:pPr>
  </w:style>
  <w:style w:type="paragraph" w:styleId="Verzeichnis5">
    <w:name w:val="toc 5"/>
    <w:basedOn w:val="Standard"/>
    <w:next w:val="Standard"/>
    <w:uiPriority w:val="39"/>
    <w:unhideWhenUsed/>
    <w:pPr>
      <w:spacing w:after="57"/>
      <w:ind w:left="1134"/>
    </w:pPr>
  </w:style>
  <w:style w:type="paragraph" w:styleId="Verzeichnis6">
    <w:name w:val="toc 6"/>
    <w:basedOn w:val="Standard"/>
    <w:next w:val="Standard"/>
    <w:uiPriority w:val="39"/>
    <w:unhideWhenUsed/>
    <w:pPr>
      <w:spacing w:after="57"/>
      <w:ind w:left="1417"/>
    </w:pPr>
  </w:style>
  <w:style w:type="paragraph" w:styleId="Verzeichnis7">
    <w:name w:val="toc 7"/>
    <w:basedOn w:val="Standard"/>
    <w:next w:val="Standard"/>
    <w:uiPriority w:val="39"/>
    <w:unhideWhenUsed/>
    <w:pPr>
      <w:spacing w:after="57"/>
      <w:ind w:left="1701"/>
    </w:pPr>
  </w:style>
  <w:style w:type="paragraph" w:styleId="Verzeichnis8">
    <w:name w:val="toc 8"/>
    <w:basedOn w:val="Standard"/>
    <w:next w:val="Standard"/>
    <w:uiPriority w:val="39"/>
    <w:unhideWhenUsed/>
    <w:pPr>
      <w:spacing w:after="57"/>
      <w:ind w:left="1984"/>
    </w:pPr>
  </w:style>
  <w:style w:type="paragraph" w:styleId="Verzeichnis9">
    <w:name w:val="toc 9"/>
    <w:basedOn w:val="Standard"/>
    <w:next w:val="Standard"/>
    <w:uiPriority w:val="39"/>
    <w:unhideWhenUsed/>
    <w:pPr>
      <w:spacing w:after="57"/>
      <w:ind w:left="2268"/>
    </w:pPr>
  </w:style>
  <w:style w:type="paragraph" w:styleId="Abbildungsverzeichnis">
    <w:name w:val="table of figures"/>
    <w:basedOn w:val="Standard"/>
    <w:next w:val="Standard"/>
    <w:uiPriority w:val="99"/>
    <w:unhideWhenUsed/>
    <w:pPr>
      <w:spacing w:after="0"/>
    </w:pPr>
  </w:style>
  <w:style w:type="paragraph" w:styleId="Kopfzeile">
    <w:name w:val="header"/>
    <w:basedOn w:val="Standard"/>
    <w:link w:val="KopfzeileZchn"/>
    <w:uiPriority w:val="99"/>
    <w:unhideWhenUsed/>
    <w:pPr>
      <w:tabs>
        <w:tab w:val="center" w:pos="4536"/>
        <w:tab w:val="right" w:pos="9072"/>
      </w:tabs>
      <w:spacing w:after="0" w:line="240" w:lineRule="auto"/>
    </w:pPr>
    <w:rPr>
      <w:rFonts w:ascii="Open Sans Semibold" w:hAnsi="Open Sans Semibold"/>
    </w:rPr>
  </w:style>
  <w:style w:type="character" w:customStyle="1" w:styleId="KopfzeileZchn">
    <w:name w:val="Kopfzeile Zchn"/>
    <w:basedOn w:val="Absatz-Standardschriftart"/>
    <w:link w:val="Kopfzeile"/>
    <w:uiPriority w:val="99"/>
    <w:rPr>
      <w:rFonts w:ascii="Open Sans Semibold" w:hAnsi="Open Sans Semibold"/>
      <w:sz w:val="20"/>
    </w:rPr>
  </w:style>
  <w:style w:type="paragraph" w:styleId="Sprechblasentext">
    <w:name w:val="Balloon Text"/>
    <w:basedOn w:val="Standard"/>
    <w:link w:val="SprechblasentextZchn"/>
    <w:uiPriority w:val="99"/>
    <w:semiHidden/>
    <w:unhideWhenUsed/>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Pr>
      <w:rFonts w:ascii="Segoe UI" w:hAnsi="Segoe UI" w:cs="Segoe UI"/>
      <w:sz w:val="18"/>
      <w:szCs w:val="18"/>
    </w:rPr>
  </w:style>
  <w:style w:type="character" w:customStyle="1" w:styleId="berschrift1Zchn">
    <w:name w:val="Überschrift 1 Zchn"/>
    <w:basedOn w:val="Absatz-Standardschriftart"/>
    <w:link w:val="berschrift1"/>
    <w:uiPriority w:val="9"/>
    <w:rPr>
      <w:rFonts w:ascii="Open Sans" w:hAnsi="Open Sans" w:cs="Open Sans Semibold"/>
      <w:b/>
      <w:sz w:val="20"/>
    </w:rPr>
  </w:style>
  <w:style w:type="character" w:customStyle="1" w:styleId="berschrift2Zchn">
    <w:name w:val="Überschrift 2 Zchn"/>
    <w:basedOn w:val="Absatz-Standardschriftart"/>
    <w:link w:val="berschrift2"/>
    <w:uiPriority w:val="9"/>
    <w:rPr>
      <w:rFonts w:ascii="Open Sans Semibold" w:eastAsiaTheme="majorEastAsia" w:hAnsi="Open Sans Semibold" w:cstheme="majorBidi"/>
      <w:sz w:val="20"/>
      <w:szCs w:val="26"/>
    </w:rPr>
  </w:style>
  <w:style w:type="paragraph" w:styleId="Inhaltsverzeichnisberschrift">
    <w:name w:val="TOC Heading"/>
    <w:basedOn w:val="berschrift1"/>
    <w:next w:val="Standard"/>
    <w:uiPriority w:val="39"/>
    <w:unhideWhenUsed/>
    <w:qFormat/>
    <w:pPr>
      <w:keepLines/>
      <w:numPr>
        <w:numId w:val="0"/>
      </w:numPr>
      <w:spacing w:before="240" w:after="0" w:line="259" w:lineRule="auto"/>
      <w:outlineLvl w:val="9"/>
    </w:pPr>
    <w:rPr>
      <w:rFonts w:ascii="Open Sans Light" w:eastAsiaTheme="majorEastAsia" w:hAnsi="Open Sans Light" w:cstheme="majorBidi"/>
      <w:b w:val="0"/>
      <w:color w:val="000000" w:themeColor="text1"/>
      <w:sz w:val="32"/>
      <w:szCs w:val="32"/>
      <w:lang w:eastAsia="de-DE"/>
    </w:rPr>
  </w:style>
  <w:style w:type="paragraph" w:styleId="Verzeichnis1">
    <w:name w:val="toc 1"/>
    <w:basedOn w:val="Standard"/>
    <w:next w:val="Standard"/>
    <w:uiPriority w:val="39"/>
    <w:unhideWhenUsed/>
    <w:pPr>
      <w:tabs>
        <w:tab w:val="left" w:pos="284"/>
        <w:tab w:val="left" w:pos="440"/>
        <w:tab w:val="right" w:leader="dot" w:pos="8154"/>
      </w:tabs>
      <w:spacing w:after="100"/>
      <w:ind w:left="284" w:hanging="284"/>
    </w:pPr>
    <w:rPr>
      <w:color w:val="000000" w:themeColor="text1"/>
    </w:rPr>
  </w:style>
  <w:style w:type="paragraph" w:styleId="Verzeichnis2">
    <w:name w:val="toc 2"/>
    <w:basedOn w:val="Standard"/>
    <w:next w:val="Standard"/>
    <w:uiPriority w:val="39"/>
    <w:unhideWhenUsed/>
    <w:pPr>
      <w:tabs>
        <w:tab w:val="left" w:pos="709"/>
        <w:tab w:val="right" w:leader="dot" w:pos="8154"/>
      </w:tabs>
      <w:spacing w:after="100"/>
      <w:ind w:left="709" w:hanging="425"/>
    </w:pPr>
    <w:rPr>
      <w:color w:val="000000" w:themeColor="text1"/>
    </w:rPr>
  </w:style>
  <w:style w:type="character" w:styleId="Hyperlink">
    <w:name w:val="Hyperlink"/>
    <w:basedOn w:val="Absatz-Standardschriftart"/>
    <w:uiPriority w:val="99"/>
    <w:unhideWhenUsed/>
    <w:rPr>
      <w:color w:val="000000" w:themeColor="text1"/>
      <w:u w:val="single"/>
    </w:rPr>
  </w:style>
  <w:style w:type="paragraph" w:styleId="Verzeichnis3">
    <w:name w:val="toc 3"/>
    <w:basedOn w:val="Standard"/>
    <w:next w:val="Standard"/>
    <w:link w:val="Verzeichnis3Zchn"/>
    <w:uiPriority w:val="39"/>
    <w:unhideWhenUsed/>
    <w:pPr>
      <w:spacing w:after="100"/>
      <w:ind w:left="1304" w:hanging="567"/>
    </w:pPr>
    <w:rPr>
      <w:rFonts w:eastAsiaTheme="minorEastAsia" w:cs="Times New Roman"/>
      <w:lang w:eastAsia="de-DE"/>
    </w:rPr>
  </w:style>
  <w:style w:type="paragraph" w:customStyle="1" w:styleId="TitelText">
    <w:name w:val="Titel Text"/>
    <w:basedOn w:val="Standard"/>
    <w:qFormat/>
    <w:pPr>
      <w:widowControl w:val="0"/>
      <w:spacing w:after="0" w:line="276" w:lineRule="auto"/>
    </w:pPr>
    <w:rPr>
      <w:sz w:val="32"/>
    </w:rPr>
  </w:style>
  <w:style w:type="paragraph" w:styleId="Listenabsatz">
    <w:name w:val="List Paragraph"/>
    <w:basedOn w:val="Standard"/>
    <w:uiPriority w:val="34"/>
    <w:qFormat/>
    <w:pPr>
      <w:ind w:left="720"/>
      <w:contextualSpacing/>
    </w:pPr>
  </w:style>
  <w:style w:type="table" w:styleId="Tabellenraster">
    <w:name w:val="Table Grid"/>
    <w:basedOn w:val="NormaleTabelle"/>
    <w:uiPriority w:val="5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Literatur">
    <w:name w:val="Literatur"/>
    <w:basedOn w:val="Standard"/>
    <w:qFormat/>
    <w:pPr>
      <w:spacing w:line="240" w:lineRule="auto"/>
      <w:ind w:left="709" w:hanging="709"/>
    </w:pPr>
    <w:rPr>
      <w:sz w:val="18"/>
    </w:rPr>
  </w:style>
  <w:style w:type="character" w:customStyle="1" w:styleId="NichtaufgelsteErwhnung1">
    <w:name w:val="Nicht aufgelöste Erwähnung1"/>
    <w:basedOn w:val="Absatz-Standardschriftart"/>
    <w:uiPriority w:val="99"/>
    <w:semiHidden/>
    <w:unhideWhenUsed/>
    <w:rPr>
      <w:color w:val="605E5C"/>
      <w:shd w:val="clear" w:color="auto" w:fill="E1DFDD"/>
    </w:rPr>
  </w:style>
  <w:style w:type="paragraph" w:styleId="Beschriftung">
    <w:name w:val="caption"/>
    <w:basedOn w:val="Standard"/>
    <w:next w:val="Standard"/>
    <w:uiPriority w:val="35"/>
    <w:unhideWhenUsed/>
    <w:qFormat/>
    <w:pPr>
      <w:spacing w:before="240" w:after="360" w:line="240" w:lineRule="auto"/>
    </w:pPr>
    <w:rPr>
      <w:iCs/>
      <w:sz w:val="18"/>
      <w:szCs w:val="18"/>
    </w:rPr>
  </w:style>
  <w:style w:type="character" w:customStyle="1" w:styleId="berschrift3Zchn">
    <w:name w:val="Überschrift 3 Zchn"/>
    <w:basedOn w:val="Absatz-Standardschriftart"/>
    <w:link w:val="berschrift3"/>
    <w:uiPriority w:val="9"/>
    <w:rPr>
      <w:rFonts w:ascii="Open Sans Semibold" w:eastAsiaTheme="majorEastAsia" w:hAnsi="Open Sans Semibold" w:cstheme="majorBidi"/>
      <w:sz w:val="20"/>
      <w:szCs w:val="24"/>
    </w:rPr>
  </w:style>
  <w:style w:type="character" w:styleId="BesuchterLink">
    <w:name w:val="FollowedHyperlink"/>
    <w:basedOn w:val="Absatz-Standardschriftart"/>
    <w:uiPriority w:val="99"/>
    <w:semiHidden/>
    <w:unhideWhenUsed/>
    <w:rPr>
      <w:color w:val="auto"/>
      <w:u w:val="single"/>
    </w:rPr>
  </w:style>
  <w:style w:type="character" w:customStyle="1" w:styleId="berschrift4Zchn">
    <w:name w:val="Überschrift 4 Zchn"/>
    <w:basedOn w:val="Absatz-Standardschriftart"/>
    <w:link w:val="berschrift4"/>
    <w:uiPriority w:val="9"/>
    <w:rPr>
      <w:rFonts w:ascii="Open Sans" w:eastAsiaTheme="majorEastAsia" w:hAnsi="Open Sans" w:cstheme="majorBidi"/>
      <w:iCs/>
      <w:sz w:val="20"/>
    </w:rPr>
  </w:style>
  <w:style w:type="character" w:styleId="Fett">
    <w:name w:val="Strong"/>
    <w:basedOn w:val="Absatz-Standardschriftart"/>
    <w:uiPriority w:val="22"/>
    <w:qFormat/>
    <w:rPr>
      <w:rFonts w:ascii="Open Sans" w:hAnsi="Open Sans"/>
      <w:b/>
      <w:bCs/>
      <w:sz w:val="20"/>
    </w:rPr>
  </w:style>
  <w:style w:type="paragraph" w:styleId="Zitat">
    <w:name w:val="Quote"/>
    <w:basedOn w:val="Standard"/>
    <w:next w:val="Standard"/>
    <w:link w:val="ZitatZchn"/>
    <w:uiPriority w:val="29"/>
    <w:qFormat/>
    <w:pPr>
      <w:spacing w:before="200" w:after="160"/>
      <w:ind w:left="864" w:right="864"/>
      <w:jc w:val="center"/>
    </w:pPr>
    <w:rPr>
      <w:i/>
      <w:iCs/>
      <w:color w:val="404040" w:themeColor="text1" w:themeTint="BF"/>
    </w:rPr>
  </w:style>
  <w:style w:type="character" w:customStyle="1" w:styleId="ZitatZchn">
    <w:name w:val="Zitat Zchn"/>
    <w:basedOn w:val="Absatz-Standardschriftart"/>
    <w:link w:val="Zitat"/>
    <w:uiPriority w:val="29"/>
    <w:rPr>
      <w:rFonts w:ascii="Open Sans" w:hAnsi="Open Sans"/>
      <w:i/>
      <w:iCs/>
      <w:color w:val="404040" w:themeColor="text1" w:themeTint="BF"/>
    </w:rPr>
  </w:style>
  <w:style w:type="character" w:styleId="Hervorhebung">
    <w:name w:val="Emphasis"/>
    <w:basedOn w:val="Absatz-Standardschriftart"/>
    <w:uiPriority w:val="20"/>
    <w:qFormat/>
    <w:rPr>
      <w:i/>
      <w:iCs/>
    </w:rPr>
  </w:style>
  <w:style w:type="character" w:customStyle="1" w:styleId="Verzeichnis3Zchn">
    <w:name w:val="Verzeichnis 3 Zchn"/>
    <w:basedOn w:val="Absatz-Standardschriftart"/>
    <w:link w:val="Verzeichnis3"/>
    <w:uiPriority w:val="39"/>
    <w:rPr>
      <w:rFonts w:ascii="Open Sans" w:eastAsiaTheme="minorEastAsia" w:hAnsi="Open Sans" w:cs="Times New Roman"/>
      <w:sz w:val="20"/>
      <w:lang w:eastAsia="de-DE"/>
    </w:rPr>
  </w:style>
  <w:style w:type="paragraph" w:customStyle="1" w:styleId="Zwischenberschrift">
    <w:name w:val="Zwischenüberschrift"/>
    <w:basedOn w:val="Standard"/>
    <w:qFormat/>
    <w:pPr>
      <w:keepNext/>
      <w:spacing w:before="240" w:after="120"/>
    </w:pPr>
    <w:rPr>
      <w:i/>
    </w:rPr>
  </w:style>
  <w:style w:type="paragraph" w:customStyle="1" w:styleId="Blockzitat">
    <w:name w:val="Blockzitat"/>
    <w:basedOn w:val="Standard"/>
    <w:qFormat/>
    <w:pPr>
      <w:spacing w:before="120"/>
      <w:ind w:left="737"/>
    </w:pPr>
  </w:style>
  <w:style w:type="paragraph" w:customStyle="1" w:styleId="TabelleKopfzeile">
    <w:name w:val="Tabelle Kopfzeile"/>
    <w:basedOn w:val="Standard"/>
    <w:qFormat/>
    <w:pPr>
      <w:spacing w:before="80" w:after="80" w:line="240" w:lineRule="auto"/>
    </w:pPr>
    <w:rPr>
      <w:b/>
      <w:sz w:val="18"/>
    </w:rPr>
  </w:style>
  <w:style w:type="paragraph" w:customStyle="1" w:styleId="Aufzhlungen">
    <w:name w:val="Aufzählungen"/>
    <w:basedOn w:val="Standard"/>
    <w:qFormat/>
    <w:pPr>
      <w:keepLines/>
      <w:numPr>
        <w:numId w:val="2"/>
      </w:numPr>
      <w:ind w:left="737" w:hanging="357"/>
      <w:contextualSpacing/>
    </w:pPr>
  </w:style>
  <w:style w:type="paragraph" w:styleId="Aufzhlungszeichen">
    <w:name w:val="List Bullet"/>
    <w:basedOn w:val="Standard"/>
    <w:uiPriority w:val="99"/>
    <w:semiHidden/>
    <w:unhideWhenUsed/>
    <w:pPr>
      <w:numPr>
        <w:numId w:val="3"/>
      </w:numPr>
      <w:contextualSpacing/>
    </w:pPr>
  </w:style>
  <w:style w:type="paragraph" w:customStyle="1" w:styleId="TabelleText">
    <w:name w:val="Tabelle Text"/>
    <w:basedOn w:val="TabelleKopfzeile"/>
    <w:qFormat/>
    <w:rPr>
      <w:b w:val="0"/>
    </w:rPr>
  </w:style>
  <w:style w:type="paragraph" w:customStyle="1" w:styleId="Abbildung">
    <w:name w:val="Abbildung"/>
    <w:basedOn w:val="Standard"/>
    <w:next w:val="Beschriftung"/>
    <w:qFormat/>
    <w:pPr>
      <w:spacing w:before="360" w:after="0" w:line="240" w:lineRule="auto"/>
      <w:jc w:val="center"/>
    </w:pPr>
  </w:style>
  <w:style w:type="paragraph" w:styleId="Fuzeile">
    <w:name w:val="footer"/>
    <w:basedOn w:val="Standard"/>
    <w:link w:val="FuzeileZchn"/>
    <w:uiPriority w:val="99"/>
    <w:unhideWhenUsed/>
    <w:pPr>
      <w:tabs>
        <w:tab w:val="center" w:pos="4536"/>
        <w:tab w:val="right" w:pos="9072"/>
      </w:tabs>
      <w:spacing w:after="0" w:line="240" w:lineRule="auto"/>
    </w:pPr>
  </w:style>
  <w:style w:type="character" w:customStyle="1" w:styleId="FuzeileZchn">
    <w:name w:val="Fußzeile Zchn"/>
    <w:basedOn w:val="Absatz-Standardschriftart"/>
    <w:link w:val="Fuzeile"/>
    <w:uiPriority w:val="99"/>
    <w:rPr>
      <w:rFonts w:ascii="Open Sans" w:hAnsi="Open Sans"/>
      <w:sz w:val="20"/>
    </w:rPr>
  </w:style>
  <w:style w:type="paragraph" w:styleId="Funotentext">
    <w:name w:val="footnote text"/>
    <w:basedOn w:val="Standard"/>
    <w:link w:val="FunotentextZchn"/>
    <w:uiPriority w:val="99"/>
    <w:semiHidden/>
    <w:unhideWhenUsed/>
    <w:pPr>
      <w:spacing w:after="0" w:line="240" w:lineRule="auto"/>
    </w:pPr>
    <w:rPr>
      <w:szCs w:val="20"/>
    </w:rPr>
  </w:style>
  <w:style w:type="character" w:customStyle="1" w:styleId="FunotentextZchn">
    <w:name w:val="Fußnotentext Zchn"/>
    <w:basedOn w:val="Absatz-Standardschriftart"/>
    <w:link w:val="Funotentext"/>
    <w:uiPriority w:val="99"/>
    <w:semiHidden/>
    <w:rPr>
      <w:rFonts w:ascii="Open Sans" w:hAnsi="Open Sans"/>
      <w:sz w:val="20"/>
      <w:szCs w:val="20"/>
    </w:rPr>
  </w:style>
  <w:style w:type="character" w:styleId="Funotenzeichen">
    <w:name w:val="footnote reference"/>
    <w:basedOn w:val="Absatz-Standardschriftart"/>
    <w:uiPriority w:val="99"/>
    <w:semiHidden/>
    <w:unhideWhenUsed/>
    <w:rPr>
      <w:vertAlign w:val="superscript"/>
    </w:rPr>
  </w:style>
  <w:style w:type="paragraph" w:customStyle="1" w:styleId="Funote-Text">
    <w:name w:val="Fußnote - Text"/>
    <w:basedOn w:val="Funotentext"/>
    <w:qFormat/>
    <w:rPr>
      <w:sz w:val="18"/>
    </w:rPr>
  </w:style>
  <w:style w:type="paragraph" w:styleId="Titel">
    <w:name w:val="Title"/>
    <w:basedOn w:val="Standard"/>
    <w:next w:val="Standard"/>
    <w:link w:val="TitelZchn"/>
    <w:uiPriority w:val="10"/>
    <w:qFormat/>
    <w:pPr>
      <w:framePr w:wrap="around" w:vAnchor="page" w:hAnchor="text" w:y="1"/>
      <w:spacing w:after="120" w:line="276" w:lineRule="auto"/>
      <w:contextualSpacing/>
    </w:pPr>
    <w:rPr>
      <w:rFonts w:eastAsiaTheme="majorEastAsia" w:cstheme="majorBidi"/>
      <w:spacing w:val="5"/>
      <w:sz w:val="32"/>
      <w:szCs w:val="52"/>
    </w:rPr>
  </w:style>
  <w:style w:type="character" w:customStyle="1" w:styleId="TitelZchn">
    <w:name w:val="Titel Zchn"/>
    <w:basedOn w:val="Absatz-Standardschriftart"/>
    <w:link w:val="Titel"/>
    <w:uiPriority w:val="10"/>
    <w:rPr>
      <w:rFonts w:ascii="Open Sans" w:eastAsiaTheme="majorEastAsia" w:hAnsi="Open Sans" w:cstheme="majorBidi"/>
      <w:spacing w:val="5"/>
      <w:sz w:val="32"/>
      <w:szCs w:val="52"/>
    </w:rPr>
  </w:style>
  <w:style w:type="character" w:styleId="Kommentarzeichen">
    <w:name w:val="annotation reference"/>
    <w:basedOn w:val="Absatz-Standardschriftart"/>
    <w:uiPriority w:val="99"/>
    <w:semiHidden/>
    <w:unhideWhenUsed/>
    <w:rPr>
      <w:sz w:val="16"/>
      <w:szCs w:val="16"/>
    </w:rPr>
  </w:style>
  <w:style w:type="paragraph" w:styleId="Kommentartext">
    <w:name w:val="annotation text"/>
    <w:basedOn w:val="Standard"/>
    <w:link w:val="KommentartextZchn"/>
    <w:uiPriority w:val="99"/>
    <w:unhideWhenUsed/>
    <w:pPr>
      <w:spacing w:line="240" w:lineRule="auto"/>
    </w:pPr>
    <w:rPr>
      <w:szCs w:val="20"/>
    </w:rPr>
  </w:style>
  <w:style w:type="character" w:customStyle="1" w:styleId="KommentartextZchn">
    <w:name w:val="Kommentartext Zchn"/>
    <w:basedOn w:val="Absatz-Standardschriftart"/>
    <w:link w:val="Kommentartext"/>
    <w:uiPriority w:val="99"/>
    <w:semiHidden/>
    <w:rPr>
      <w:rFonts w:ascii="Open Sans" w:hAnsi="Open Sans"/>
      <w:sz w:val="20"/>
      <w:szCs w:val="20"/>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basedOn w:val="KommentartextZchn"/>
    <w:link w:val="Kommentarthema"/>
    <w:uiPriority w:val="99"/>
    <w:semiHidden/>
    <w:rPr>
      <w:rFonts w:ascii="Open Sans" w:hAnsi="Open Sans"/>
      <w:b/>
      <w:bCs/>
      <w:sz w:val="20"/>
      <w:szCs w:val="20"/>
    </w:rPr>
  </w:style>
  <w:style w:type="paragraph" w:customStyle="1" w:styleId="NummerierteListe">
    <w:name w:val="Nummerierte Liste"/>
    <w:basedOn w:val="Standard"/>
    <w:qFormat/>
    <w:pPr>
      <w:keepLines/>
      <w:numPr>
        <w:numId w:val="4"/>
      </w:numPr>
      <w:contextualSpacing/>
    </w:pPr>
  </w:style>
  <w:style w:type="character" w:styleId="SchwacheHervorhebung">
    <w:name w:val="Subtle Emphasis"/>
    <w:basedOn w:val="Absatz-Standardschriftart"/>
    <w:uiPriority w:val="19"/>
    <w:qFormat/>
    <w:rPr>
      <w:i/>
      <w:iCs/>
      <w:color w:val="404040" w:themeColor="text1" w:themeTint="BF"/>
    </w:rPr>
  </w:style>
  <w:style w:type="character" w:styleId="IntensiverVerweis">
    <w:name w:val="Intense Reference"/>
    <w:basedOn w:val="Absatz-Standardschriftart"/>
    <w:uiPriority w:val="32"/>
    <w:qFormat/>
    <w:rPr>
      <w:b/>
      <w:bCs/>
      <w:smallCaps/>
      <w:color w:val="4F81BD" w:themeColor="accent1"/>
      <w:spacing w:val="5"/>
    </w:rPr>
  </w:style>
  <w:style w:type="character" w:styleId="IntensiveHervorhebung">
    <w:name w:val="Intense Emphasis"/>
    <w:basedOn w:val="Absatz-Standardschriftart"/>
    <w:uiPriority w:val="21"/>
    <w:qFormat/>
    <w:rPr>
      <w:i/>
      <w:iCs/>
      <w:color w:val="4F81BD" w:themeColor="accent1"/>
    </w:rPr>
  </w:style>
  <w:style w:type="character" w:customStyle="1" w:styleId="berschrift5Zchn">
    <w:name w:val="Überschrift 5 Zchn"/>
    <w:basedOn w:val="Absatz-Standardschriftart"/>
    <w:link w:val="berschrift5"/>
    <w:uiPriority w:val="9"/>
    <w:rPr>
      <w:rFonts w:asciiTheme="majorHAnsi" w:eastAsiaTheme="majorEastAsia" w:hAnsiTheme="majorHAnsi" w:cstheme="majorBidi"/>
      <w:color w:val="365F91" w:themeColor="accent1" w:themeShade="BF"/>
      <w:sz w:val="20"/>
    </w:rPr>
  </w:style>
  <w:style w:type="paragraph" w:styleId="Untertitel">
    <w:name w:val="Subtitle"/>
    <w:basedOn w:val="Standard"/>
    <w:next w:val="Standard"/>
    <w:link w:val="UntertitelZchn"/>
    <w:uiPriority w:val="11"/>
    <w:qFormat/>
    <w:pPr>
      <w:numPr>
        <w:ilvl w:val="1"/>
      </w:numPr>
      <w:spacing w:after="160"/>
    </w:pPr>
    <w:rPr>
      <w:rFonts w:asciiTheme="minorHAnsi" w:eastAsiaTheme="minorEastAsia" w:hAnsiTheme="minorHAnsi"/>
      <w:color w:val="5A5A5A" w:themeColor="text1" w:themeTint="A5"/>
      <w:spacing w:val="15"/>
      <w:sz w:val="22"/>
    </w:rPr>
  </w:style>
  <w:style w:type="character" w:customStyle="1" w:styleId="UntertitelZchn">
    <w:name w:val="Untertitel Zchn"/>
    <w:basedOn w:val="Absatz-Standardschriftart"/>
    <w:link w:val="Untertitel"/>
    <w:uiPriority w:val="11"/>
    <w:rPr>
      <w:rFonts w:eastAsiaTheme="minorEastAsia"/>
      <w:color w:val="5A5A5A" w:themeColor="text1" w:themeTint="A5"/>
      <w:spacing w:val="15"/>
    </w:rPr>
  </w:style>
  <w:style w:type="character" w:customStyle="1" w:styleId="NichtaufgelsteErwhnung2">
    <w:name w:val="Nicht aufgelöste Erwähnung2"/>
    <w:basedOn w:val="Absatz-Standardschriftart"/>
    <w:uiPriority w:val="99"/>
    <w:semiHidden/>
    <w:unhideWhenUsed/>
    <w:rsid w:val="00054A73"/>
    <w:rPr>
      <w:color w:val="605E5C"/>
      <w:shd w:val="clear" w:color="auto" w:fill="E1DFDD"/>
    </w:rPr>
  </w:style>
  <w:style w:type="paragraph" w:styleId="berarbeitung">
    <w:name w:val="Revision"/>
    <w:hidden/>
    <w:uiPriority w:val="99"/>
    <w:semiHidden/>
    <w:rsid w:val="0010439F"/>
    <w:pPr>
      <w:spacing w:after="0" w:line="240" w:lineRule="auto"/>
    </w:pPr>
    <w:rPr>
      <w:rFonts w:ascii="Open Sans" w:hAnsi="Open Sans"/>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3.png"/><Relationship Id="rId26" Type="http://schemas.openxmlformats.org/officeDocument/2006/relationships/hyperlink" Target="https://www.technikum-wien.at/alumni" TargetMode="External"/><Relationship Id="rId39" Type="http://schemas.openxmlformats.org/officeDocument/2006/relationships/footer" Target="footer4.xml"/><Relationship Id="rId21" Type="http://schemas.openxmlformats.org/officeDocument/2006/relationships/image" Target="media/image5.png"/><Relationship Id="rId34" Type="http://schemas.openxmlformats.org/officeDocument/2006/relationships/hyperlink" Target="https://www.oecd.org/pisa/definition-selection-key-competencies-summary.pdf"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technikum-wien.at/ueber-uns/fakultaeten/fakultaet-industrial-engineering/" TargetMode="External"/><Relationship Id="rId20" Type="http://schemas.openxmlformats.org/officeDocument/2006/relationships/hyperlink" Target="https://www.technikum-wien.at/en/teaching-learning-center/" TargetMode="External"/><Relationship Id="rId29" Type="http://schemas.openxmlformats.org/officeDocument/2006/relationships/hyperlink" Target="https://www.technikum-wien.at/file/926/download/"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doi.org/10.13140/RG.2.2.17970.09922" TargetMode="External"/><Relationship Id="rId32" Type="http://schemas.openxmlformats.org/officeDocument/2006/relationships/hyperlink" Target="https://nirn.fpg.unc.edu/modules-and-lessons" TargetMode="External"/><Relationship Id="rId37" Type="http://schemas.openxmlformats.org/officeDocument/2006/relationships/image" Target="media/image9.jp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technikum-wien.at/ueber-uns/fakultaeten/fakultaet-electronic-engineering-entrepreneurship/" TargetMode="External"/><Relationship Id="rId23" Type="http://schemas.openxmlformats.org/officeDocument/2006/relationships/image" Target="media/image7.png"/><Relationship Id="rId28" Type="http://schemas.openxmlformats.org/officeDocument/2006/relationships/hyperlink" Target="https://www.technikum-wien.at/news-events/die-fh-technikum-wien-stellt-sich-vor/" TargetMode="External"/><Relationship Id="rId36" Type="http://schemas.openxmlformats.org/officeDocument/2006/relationships/image" Target="media/image8.jpg"/><Relationship Id="rId10" Type="http://schemas.openxmlformats.org/officeDocument/2006/relationships/footer" Target="footer1.xml"/><Relationship Id="rId19" Type="http://schemas.openxmlformats.org/officeDocument/2006/relationships/image" Target="media/image4.png"/><Relationship Id="rId31" Type="http://schemas.openxmlformats.org/officeDocument/2006/relationships/hyperlink" Target="https://doi.org/10.1007/978-3-642-40352-1_81"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www.technikum-wien.at/ueber-uns/fakultaeten/fakultaet-computer-science-applied-mathematics/" TargetMode="External"/><Relationship Id="rId22" Type="http://schemas.openxmlformats.org/officeDocument/2006/relationships/image" Target="media/image6.jpg"/><Relationship Id="rId27" Type="http://schemas.openxmlformats.org/officeDocument/2006/relationships/hyperlink" Target="https://www.technikum-wien.at/ueber-uns/die-fakultaeten-der-fh-technikum-wien/" TargetMode="External"/><Relationship Id="rId30" Type="http://schemas.openxmlformats.org/officeDocument/2006/relationships/hyperlink" Target="https://www.technikum-wien.at/ueber-uns/qualitaet-sichern-und-entwickeln/" TargetMode="External"/><Relationship Id="rId35" Type="http://schemas.openxmlformats.org/officeDocument/2006/relationships/hyperlink" Target="https://hochschulforumdigitalisierung.de/de/digitale-lernszenarien-arbeitspapier-15" TargetMode="Externa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yperlink" Target="https://www.technikum-wien.at/ueber-uns/fakultaeten/fakultaet-life-science-engineering/" TargetMode="External"/><Relationship Id="rId25" Type="http://schemas.openxmlformats.org/officeDocument/2006/relationships/hyperlink" Target="https://doi.org/10.1007/978-3-658-27273-9_14" TargetMode="External"/><Relationship Id="rId33" Type="http://schemas.openxmlformats.org/officeDocument/2006/relationships/hyperlink" Target="https://nirn.fpg.unc.edu/module-2/implementation-drivers" TargetMode="External"/><Relationship Id="rId38" Type="http://schemas.openxmlformats.org/officeDocument/2006/relationships/image" Target="media/image10.jp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Arial"/>
        <a:cs typeface="Arial"/>
      </a:majorFont>
      <a:minorFont>
        <a:latin typeface="Calibri"/>
        <a:ea typeface="Arial"/>
        <a:cs typeface="Arial"/>
      </a:minorFont>
    </a:fontScheme>
    <a:fmtScheme name="Larissa">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6240ED-BA16-4E1E-A6FE-359F954D3E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25</Pages>
  <Words>7532</Words>
  <Characters>43912</Characters>
  <Application>Microsoft Office Word</Application>
  <DocSecurity>0</DocSecurity>
  <Lines>675</Lines>
  <Paragraphs>188</Paragraphs>
  <ScaleCrop>false</ScaleCrop>
  <HeadingPairs>
    <vt:vector size="2" baseType="variant">
      <vt:variant>
        <vt:lpstr>Titel</vt:lpstr>
      </vt:variant>
      <vt:variant>
        <vt:i4>1</vt:i4>
      </vt:variant>
    </vt:vector>
  </HeadingPairs>
  <TitlesOfParts>
    <vt:vector size="1" baseType="lpstr">
      <vt:lpstr>e-teaching.org-Artikel</vt:lpstr>
    </vt:vector>
  </TitlesOfParts>
  <Company>Institut für Wissensmedien Tübingen</Company>
  <LinksUpToDate>false</LinksUpToDate>
  <CharactersWithSpaces>51256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e-teaching.org-Artikel</dc:title>
  <dc:subject/>
  <dc:creator>Ingrid Preusche</dc:creator>
  <cp:keywords/>
  <dc:description/>
  <cp:lastModifiedBy>Jessica Kathmann</cp:lastModifiedBy>
  <cp:revision>4</cp:revision>
  <cp:lastPrinted>2022-08-17T11:34:00Z</cp:lastPrinted>
  <dcterms:created xsi:type="dcterms:W3CDTF">2022-09-14T12:58:00Z</dcterms:created>
  <dcterms:modified xsi:type="dcterms:W3CDTF">2022-09-26T09:57:00Z</dcterms:modified>
</cp:coreProperties>
</file>